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E8893" w14:textId="77777777" w:rsidR="00627B1D" w:rsidRDefault="00627B1D" w:rsidP="00627B1D">
      <w:pPr>
        <w:pStyle w:val="a4"/>
        <w:wordWrap/>
        <w:spacing w:line="0" w:lineRule="atLeast"/>
        <w:rPr>
          <w:rFonts w:ascii="ＭＳ Ｐゴシック" w:eastAsia="ＭＳ Ｐゴシック" w:hAnsi="ＭＳ Ｐゴシック" w:hint="eastAsia"/>
        </w:rPr>
      </w:pPr>
    </w:p>
    <w:p w14:paraId="44FA4F50" w14:textId="77777777" w:rsidR="00627B1D" w:rsidRDefault="00627B1D" w:rsidP="00627B1D">
      <w:pPr>
        <w:spacing w:line="0" w:lineRule="atLeast"/>
        <w:rPr>
          <w:rFonts w:ascii="ＭＳ Ｐゴシック" w:eastAsia="ＭＳ Ｐゴシック" w:hAnsi="ＭＳ Ｐゴシック" w:hint="eastAsia"/>
          <w:b/>
          <w:sz w:val="24"/>
        </w:rPr>
      </w:pPr>
    </w:p>
    <w:p w14:paraId="51C176B8" w14:textId="77777777" w:rsidR="00627B1D" w:rsidRDefault="0097254A" w:rsidP="00627B1D">
      <w:pPr>
        <w:spacing w:line="0" w:lineRule="atLeast"/>
        <w:rPr>
          <w:rFonts w:ascii="ＭＳ Ｐゴシック" w:eastAsia="ＭＳ Ｐゴシック" w:hAnsi="ＭＳ Ｐゴシック" w:hint="eastAsia"/>
          <w:b/>
          <w:sz w:val="24"/>
        </w:rPr>
      </w:pPr>
      <w:r>
        <w:rPr>
          <w:rFonts w:ascii="ＭＳ Ｐゴシック" w:eastAsia="ＭＳ Ｐゴシック" w:hAnsi="ＭＳ Ｐゴシック" w:hint="eastAsia"/>
          <w:b/>
          <w:noProof/>
          <w:sz w:val="24"/>
        </w:rPr>
        <w:pict w14:anchorId="1D416F83">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052" type="#_x0000_t98" style="position:absolute;left:0;text-align:left;margin-left:24.9pt;margin-top:.4pt;width:423.3pt;height:277.8pt;z-index:251656192">
            <v:textbox inset="5.85pt,.7pt,5.85pt,.7pt">
              <w:txbxContent>
                <w:p w14:paraId="0887D300" w14:textId="77777777" w:rsidR="003020C1" w:rsidRDefault="003020C1" w:rsidP="00A9647B">
                  <w:pPr>
                    <w:tabs>
                      <w:tab w:val="left" w:pos="6474"/>
                    </w:tabs>
                    <w:jc w:val="center"/>
                    <w:rPr>
                      <w:rFonts w:ascii="HGｺﾞｼｯｸE" w:eastAsia="HGｺﾞｼｯｸE" w:hAnsi="ＭＳ Ｐゴシック" w:cs="Arial Unicode MS" w:hint="eastAsia"/>
                      <w:sz w:val="40"/>
                      <w:szCs w:val="40"/>
                    </w:rPr>
                  </w:pPr>
                </w:p>
                <w:p w14:paraId="5DB660C5" w14:textId="77777777" w:rsidR="003020C1" w:rsidRPr="0003794C" w:rsidRDefault="00700F6D" w:rsidP="00A9647B">
                  <w:pPr>
                    <w:tabs>
                      <w:tab w:val="left" w:pos="6474"/>
                    </w:tabs>
                    <w:spacing w:line="0" w:lineRule="atLeast"/>
                    <w:ind w:leftChars="-150" w:left="156" w:hangingChars="133" w:hanging="654"/>
                    <w:jc w:val="center"/>
                    <w:rPr>
                      <w:rFonts w:ascii="ＭＳ Ｐゴシック" w:eastAsia="ＭＳ Ｐゴシック" w:hAnsi="ＭＳ Ｐゴシック" w:cs="Arial Unicode MS" w:hint="eastAsia"/>
                      <w:sz w:val="52"/>
                      <w:szCs w:val="52"/>
                    </w:rPr>
                  </w:pPr>
                  <w:r>
                    <w:rPr>
                      <w:rFonts w:ascii="ＭＳ Ｐゴシック" w:eastAsia="ＭＳ Ｐゴシック" w:hAnsi="ＭＳ Ｐゴシック" w:cs="Arial Unicode MS" w:hint="eastAsia"/>
                      <w:sz w:val="52"/>
                      <w:szCs w:val="52"/>
                    </w:rPr>
                    <w:t xml:space="preserve">　</w:t>
                  </w:r>
                  <w:r w:rsidR="003020C1" w:rsidRPr="00A9647B">
                    <w:rPr>
                      <w:rFonts w:ascii="ＭＳ Ｐゴシック" w:eastAsia="ＭＳ Ｐゴシック" w:hAnsi="ＭＳ Ｐゴシック" w:cs="Arial Unicode MS" w:hint="eastAsia"/>
                      <w:sz w:val="52"/>
                      <w:szCs w:val="52"/>
                    </w:rPr>
                    <w:t>配置</w:t>
                  </w:r>
                  <w:r w:rsidR="003020C1" w:rsidRPr="0003794C">
                    <w:rPr>
                      <w:rFonts w:ascii="ＭＳ Ｐゴシック" w:eastAsia="ＭＳ Ｐゴシック" w:hAnsi="ＭＳ Ｐゴシック" w:cs="Arial Unicode MS" w:hint="eastAsia"/>
                      <w:sz w:val="52"/>
                      <w:szCs w:val="52"/>
                    </w:rPr>
                    <w:t>販売業　指針</w:t>
                  </w:r>
                </w:p>
                <w:p w14:paraId="38AB4121" w14:textId="77777777" w:rsidR="003020C1" w:rsidRPr="0003794C" w:rsidRDefault="003020C1" w:rsidP="00996662">
                  <w:pPr>
                    <w:tabs>
                      <w:tab w:val="left" w:pos="6474"/>
                    </w:tabs>
                    <w:spacing w:line="0" w:lineRule="atLeast"/>
                    <w:ind w:firstLineChars="470" w:firstLine="1183"/>
                    <w:rPr>
                      <w:rFonts w:ascii="HGｺﾞｼｯｸE" w:eastAsia="HGｺﾞｼｯｸE" w:hAnsi="ＭＳ Ｐゴシック" w:cs="Arial Unicode MS" w:hint="eastAsia"/>
                      <w:sz w:val="28"/>
                      <w:szCs w:val="28"/>
                    </w:rPr>
                  </w:pPr>
                </w:p>
                <w:p w14:paraId="1CEE677B" w14:textId="77777777" w:rsidR="00700F6D" w:rsidRPr="000F2160" w:rsidRDefault="00700F6D" w:rsidP="008E659D">
                  <w:pPr>
                    <w:tabs>
                      <w:tab w:val="left" w:pos="6474"/>
                    </w:tabs>
                    <w:spacing w:line="0" w:lineRule="atLeast"/>
                    <w:jc w:val="center"/>
                    <w:rPr>
                      <w:rFonts w:ascii="ＭＳ Ｐゴシック" w:eastAsia="ＭＳ Ｐゴシック" w:hAnsi="ＭＳ Ｐゴシック" w:cs="Arial Unicode MS" w:hint="eastAsia"/>
                      <w:sz w:val="40"/>
                      <w:szCs w:val="40"/>
                    </w:rPr>
                  </w:pPr>
                  <w:r w:rsidRPr="0003794C">
                    <w:rPr>
                      <w:rFonts w:ascii="ＭＳ Ｐゴシック" w:eastAsia="ＭＳ Ｐゴシック" w:hAnsi="ＭＳ Ｐゴシック" w:cs="Arial Unicode MS" w:hint="eastAsia"/>
                      <w:sz w:val="48"/>
                      <w:szCs w:val="48"/>
                    </w:rPr>
                    <w:t>《作成例》</w:t>
                  </w:r>
                  <w:r w:rsidR="000F2160" w:rsidRPr="0003794C">
                    <w:rPr>
                      <w:rFonts w:ascii="ＭＳ Ｐゴシック" w:eastAsia="ＭＳ Ｐゴシック" w:hAnsi="ＭＳ Ｐゴシック" w:cs="Arial Unicode MS" w:hint="eastAsia"/>
                      <w:sz w:val="48"/>
                      <w:szCs w:val="48"/>
                    </w:rPr>
                    <w:t xml:space="preserve">　</w:t>
                  </w:r>
                  <w:r w:rsidR="000F2160" w:rsidRPr="0003794C">
                    <w:rPr>
                      <w:rFonts w:ascii="ＭＳ Ｐゴシック" w:eastAsia="ＭＳ Ｐゴシック" w:hAnsi="ＭＳ Ｐゴシック" w:cs="Arial Unicode MS" w:hint="eastAsia"/>
                      <w:sz w:val="40"/>
                      <w:szCs w:val="40"/>
                    </w:rPr>
                    <w:t>（</w:t>
                  </w:r>
                  <w:r w:rsidR="00C15546" w:rsidRPr="0003794C">
                    <w:rPr>
                      <w:rFonts w:ascii="ＭＳ Ｐゴシック" w:eastAsia="ＭＳ Ｐゴシック" w:hAnsi="ＭＳ Ｐゴシック" w:cs="Arial Unicode MS" w:hint="eastAsia"/>
                      <w:sz w:val="40"/>
                      <w:szCs w:val="40"/>
                    </w:rPr>
                    <w:t>２０２６</w:t>
                  </w:r>
                  <w:r w:rsidR="008D5276" w:rsidRPr="0003794C">
                    <w:rPr>
                      <w:rFonts w:ascii="ＭＳ Ｐゴシック" w:eastAsia="ＭＳ Ｐゴシック" w:hAnsi="ＭＳ Ｐゴシック" w:cs="Arial Unicode MS" w:hint="eastAsia"/>
                      <w:sz w:val="40"/>
                      <w:szCs w:val="40"/>
                    </w:rPr>
                    <w:t>年</w:t>
                  </w:r>
                  <w:r w:rsidR="00C15546" w:rsidRPr="0003794C">
                    <w:rPr>
                      <w:rFonts w:ascii="ＭＳ Ｐゴシック" w:eastAsia="ＭＳ Ｐゴシック" w:hAnsi="ＭＳ Ｐゴシック" w:cs="Arial Unicode MS" w:hint="eastAsia"/>
                      <w:sz w:val="40"/>
                      <w:szCs w:val="40"/>
                    </w:rPr>
                    <w:t>５</w:t>
                  </w:r>
                  <w:r w:rsidR="008D5276" w:rsidRPr="0003794C">
                    <w:rPr>
                      <w:rFonts w:ascii="ＭＳ Ｐゴシック" w:eastAsia="ＭＳ Ｐゴシック" w:hAnsi="ＭＳ Ｐゴシック" w:cs="Arial Unicode MS" w:hint="eastAsia"/>
                      <w:sz w:val="40"/>
                      <w:szCs w:val="40"/>
                    </w:rPr>
                    <w:t>月版</w:t>
                  </w:r>
                  <w:r w:rsidR="000F2160" w:rsidRPr="0003794C">
                    <w:rPr>
                      <w:rFonts w:ascii="ＭＳ Ｐゴシック" w:eastAsia="ＭＳ Ｐゴシック" w:hAnsi="ＭＳ Ｐゴシック" w:cs="Arial Unicode MS" w:hint="eastAsia"/>
                      <w:sz w:val="40"/>
                      <w:szCs w:val="40"/>
                    </w:rPr>
                    <w:t>）</w:t>
                  </w:r>
                </w:p>
                <w:p w14:paraId="0104A105" w14:textId="77777777" w:rsidR="00700F6D" w:rsidRPr="008D5276" w:rsidRDefault="00700F6D" w:rsidP="00700F6D">
                  <w:pPr>
                    <w:tabs>
                      <w:tab w:val="left" w:pos="6474"/>
                    </w:tabs>
                    <w:spacing w:line="0" w:lineRule="atLeast"/>
                    <w:rPr>
                      <w:rFonts w:ascii="ＭＳ Ｐゴシック" w:eastAsia="ＭＳ Ｐゴシック" w:hAnsi="ＭＳ Ｐゴシック" w:cs="Arial Unicode MS" w:hint="eastAsia"/>
                      <w:sz w:val="48"/>
                      <w:szCs w:val="48"/>
                    </w:rPr>
                  </w:pPr>
                </w:p>
              </w:txbxContent>
            </v:textbox>
          </v:shape>
        </w:pict>
      </w:r>
    </w:p>
    <w:p w14:paraId="05F455B3" w14:textId="77777777" w:rsidR="00627B1D" w:rsidRDefault="00627B1D" w:rsidP="00627B1D">
      <w:pPr>
        <w:spacing w:line="0" w:lineRule="atLeast"/>
        <w:rPr>
          <w:rFonts w:ascii="ＭＳ Ｐゴシック" w:eastAsia="ＭＳ Ｐゴシック" w:hAnsi="ＭＳ Ｐゴシック" w:hint="eastAsia"/>
          <w:b/>
          <w:sz w:val="24"/>
        </w:rPr>
      </w:pPr>
    </w:p>
    <w:p w14:paraId="09887A3D" w14:textId="77777777" w:rsidR="00627B1D" w:rsidRDefault="00627B1D" w:rsidP="00627B1D">
      <w:pPr>
        <w:spacing w:line="0" w:lineRule="atLeast"/>
        <w:rPr>
          <w:rFonts w:ascii="ＭＳ Ｐゴシック" w:eastAsia="ＭＳ Ｐゴシック" w:hAnsi="ＭＳ Ｐゴシック" w:hint="eastAsia"/>
          <w:b/>
          <w:sz w:val="24"/>
        </w:rPr>
      </w:pPr>
    </w:p>
    <w:p w14:paraId="53C63134" w14:textId="77777777" w:rsidR="00627B1D" w:rsidRDefault="00627B1D" w:rsidP="00627B1D">
      <w:pPr>
        <w:spacing w:line="0" w:lineRule="atLeast"/>
        <w:rPr>
          <w:rFonts w:ascii="ＭＳ Ｐゴシック" w:eastAsia="ＭＳ Ｐゴシック" w:hAnsi="ＭＳ Ｐゴシック" w:hint="eastAsia"/>
          <w:b/>
          <w:sz w:val="24"/>
        </w:rPr>
      </w:pPr>
    </w:p>
    <w:p w14:paraId="755A76D2" w14:textId="77777777" w:rsidR="00627B1D" w:rsidRDefault="00627B1D" w:rsidP="00627B1D">
      <w:pPr>
        <w:spacing w:line="0" w:lineRule="atLeast"/>
        <w:rPr>
          <w:rFonts w:ascii="ＭＳ Ｐゴシック" w:eastAsia="ＭＳ Ｐゴシック" w:hAnsi="ＭＳ Ｐゴシック" w:hint="eastAsia"/>
          <w:b/>
          <w:sz w:val="24"/>
        </w:rPr>
      </w:pPr>
    </w:p>
    <w:p w14:paraId="2A8D5BD0" w14:textId="77777777" w:rsidR="00627B1D" w:rsidRDefault="00627B1D" w:rsidP="00627B1D">
      <w:pPr>
        <w:spacing w:line="0" w:lineRule="atLeast"/>
        <w:rPr>
          <w:rFonts w:ascii="ＭＳ Ｐゴシック" w:eastAsia="ＭＳ Ｐゴシック" w:hAnsi="ＭＳ Ｐゴシック" w:hint="eastAsia"/>
          <w:b/>
          <w:sz w:val="24"/>
        </w:rPr>
      </w:pPr>
    </w:p>
    <w:p w14:paraId="0C08086B" w14:textId="77777777" w:rsidR="00627B1D" w:rsidRDefault="00627B1D" w:rsidP="00627B1D">
      <w:pPr>
        <w:spacing w:line="0" w:lineRule="atLeast"/>
        <w:rPr>
          <w:rFonts w:ascii="ＭＳ Ｐゴシック" w:eastAsia="ＭＳ Ｐゴシック" w:hAnsi="ＭＳ Ｐゴシック" w:hint="eastAsia"/>
          <w:b/>
          <w:sz w:val="24"/>
        </w:rPr>
      </w:pPr>
    </w:p>
    <w:p w14:paraId="2B3799C9" w14:textId="77777777" w:rsidR="00627B1D" w:rsidRDefault="00627B1D" w:rsidP="00627B1D">
      <w:pPr>
        <w:spacing w:line="0" w:lineRule="atLeast"/>
        <w:rPr>
          <w:rFonts w:ascii="ＭＳ Ｐゴシック" w:eastAsia="ＭＳ Ｐゴシック" w:hAnsi="ＭＳ Ｐゴシック" w:hint="eastAsia"/>
          <w:b/>
          <w:sz w:val="24"/>
        </w:rPr>
      </w:pPr>
    </w:p>
    <w:p w14:paraId="0F136E3E" w14:textId="77777777" w:rsidR="00627B1D" w:rsidRDefault="00627B1D" w:rsidP="00627B1D">
      <w:pPr>
        <w:spacing w:line="0" w:lineRule="atLeast"/>
        <w:rPr>
          <w:rFonts w:ascii="ＭＳ Ｐゴシック" w:eastAsia="ＭＳ Ｐゴシック" w:hAnsi="ＭＳ Ｐゴシック" w:hint="eastAsia"/>
          <w:b/>
          <w:sz w:val="24"/>
        </w:rPr>
      </w:pPr>
    </w:p>
    <w:p w14:paraId="7778F92B" w14:textId="77777777" w:rsidR="00627B1D" w:rsidRDefault="00627B1D" w:rsidP="00627B1D">
      <w:pPr>
        <w:spacing w:line="0" w:lineRule="atLeast"/>
        <w:rPr>
          <w:rFonts w:ascii="ＭＳ Ｐゴシック" w:eastAsia="ＭＳ Ｐゴシック" w:hAnsi="ＭＳ Ｐゴシック" w:hint="eastAsia"/>
          <w:b/>
          <w:sz w:val="24"/>
        </w:rPr>
      </w:pPr>
    </w:p>
    <w:p w14:paraId="76FBCCBF" w14:textId="77777777" w:rsidR="00627B1D" w:rsidRDefault="00627B1D" w:rsidP="00627B1D">
      <w:pPr>
        <w:spacing w:line="0" w:lineRule="atLeast"/>
        <w:rPr>
          <w:rFonts w:ascii="ＭＳ Ｐゴシック" w:eastAsia="ＭＳ Ｐゴシック" w:hAnsi="ＭＳ Ｐゴシック" w:hint="eastAsia"/>
          <w:b/>
          <w:sz w:val="24"/>
        </w:rPr>
      </w:pPr>
    </w:p>
    <w:p w14:paraId="34EAAB68" w14:textId="77777777" w:rsidR="00627B1D" w:rsidRDefault="00627B1D" w:rsidP="00627B1D">
      <w:pPr>
        <w:spacing w:line="0" w:lineRule="atLeast"/>
        <w:rPr>
          <w:rFonts w:ascii="ＭＳ Ｐゴシック" w:eastAsia="ＭＳ Ｐゴシック" w:hAnsi="ＭＳ Ｐゴシック" w:hint="eastAsia"/>
          <w:b/>
          <w:sz w:val="24"/>
        </w:rPr>
      </w:pPr>
    </w:p>
    <w:p w14:paraId="29BE7D8A" w14:textId="77777777" w:rsidR="00627B1D" w:rsidRDefault="00627B1D" w:rsidP="00627B1D">
      <w:pPr>
        <w:spacing w:line="0" w:lineRule="atLeast"/>
        <w:rPr>
          <w:rFonts w:ascii="ＭＳ Ｐゴシック" w:eastAsia="ＭＳ Ｐゴシック" w:hAnsi="ＭＳ Ｐゴシック" w:hint="eastAsia"/>
          <w:b/>
          <w:sz w:val="24"/>
        </w:rPr>
      </w:pPr>
    </w:p>
    <w:p w14:paraId="0BE2D8EC" w14:textId="77777777" w:rsidR="00627B1D" w:rsidRDefault="00627B1D" w:rsidP="00627B1D">
      <w:pPr>
        <w:spacing w:line="0" w:lineRule="atLeast"/>
        <w:rPr>
          <w:rFonts w:ascii="ＭＳ Ｐゴシック" w:eastAsia="ＭＳ Ｐゴシック" w:hAnsi="ＭＳ Ｐゴシック" w:hint="eastAsia"/>
          <w:b/>
          <w:sz w:val="24"/>
        </w:rPr>
      </w:pPr>
    </w:p>
    <w:p w14:paraId="18A89BA5" w14:textId="77777777" w:rsidR="00627B1D" w:rsidRDefault="00627B1D" w:rsidP="00627B1D">
      <w:pPr>
        <w:spacing w:line="0" w:lineRule="atLeast"/>
        <w:rPr>
          <w:rFonts w:ascii="ＭＳ Ｐゴシック" w:eastAsia="ＭＳ Ｐゴシック" w:hAnsi="ＭＳ Ｐゴシック" w:hint="eastAsia"/>
          <w:b/>
          <w:sz w:val="24"/>
        </w:rPr>
      </w:pPr>
    </w:p>
    <w:p w14:paraId="1767CE7A" w14:textId="77777777" w:rsidR="00627B1D" w:rsidRDefault="00627B1D" w:rsidP="00627B1D">
      <w:pPr>
        <w:spacing w:line="0" w:lineRule="atLeast"/>
        <w:rPr>
          <w:rFonts w:ascii="ＭＳ Ｐゴシック" w:eastAsia="ＭＳ Ｐゴシック" w:hAnsi="ＭＳ Ｐゴシック" w:hint="eastAsia"/>
          <w:b/>
          <w:sz w:val="24"/>
        </w:rPr>
      </w:pPr>
    </w:p>
    <w:p w14:paraId="0468E761" w14:textId="77777777" w:rsidR="00627B1D" w:rsidRDefault="00627B1D" w:rsidP="00627B1D">
      <w:pPr>
        <w:spacing w:line="0" w:lineRule="atLeast"/>
        <w:rPr>
          <w:rFonts w:ascii="ＭＳ Ｐゴシック" w:eastAsia="ＭＳ Ｐゴシック" w:hAnsi="ＭＳ Ｐゴシック" w:hint="eastAsia"/>
          <w:b/>
          <w:sz w:val="24"/>
        </w:rPr>
      </w:pPr>
    </w:p>
    <w:p w14:paraId="47812B89" w14:textId="77777777" w:rsidR="00627B1D" w:rsidRDefault="00627B1D" w:rsidP="00627B1D">
      <w:pPr>
        <w:spacing w:line="0" w:lineRule="atLeast"/>
        <w:rPr>
          <w:rFonts w:ascii="ＭＳ Ｐゴシック" w:eastAsia="ＭＳ Ｐゴシック" w:hAnsi="ＭＳ Ｐゴシック" w:hint="eastAsia"/>
          <w:b/>
          <w:sz w:val="24"/>
        </w:rPr>
      </w:pPr>
    </w:p>
    <w:p w14:paraId="4170028F" w14:textId="77777777" w:rsidR="00627B1D" w:rsidRDefault="00627B1D" w:rsidP="00627B1D">
      <w:pPr>
        <w:spacing w:line="0" w:lineRule="atLeast"/>
        <w:rPr>
          <w:rFonts w:ascii="ＭＳ Ｐゴシック" w:eastAsia="ＭＳ Ｐゴシック" w:hAnsi="ＭＳ Ｐゴシック" w:hint="eastAsia"/>
          <w:b/>
          <w:sz w:val="24"/>
        </w:rPr>
      </w:pPr>
    </w:p>
    <w:p w14:paraId="011EEEFC" w14:textId="77777777" w:rsidR="00627B1D" w:rsidRDefault="00627B1D" w:rsidP="00627B1D">
      <w:pPr>
        <w:spacing w:line="0" w:lineRule="atLeast"/>
        <w:rPr>
          <w:rFonts w:ascii="ＭＳ Ｐゴシック" w:eastAsia="ＭＳ Ｐゴシック" w:hAnsi="ＭＳ Ｐゴシック" w:hint="eastAsia"/>
          <w:b/>
          <w:sz w:val="24"/>
        </w:rPr>
      </w:pPr>
    </w:p>
    <w:p w14:paraId="1AC2F485" w14:textId="77777777" w:rsidR="00627B1D" w:rsidRPr="005074EC" w:rsidRDefault="00627B1D" w:rsidP="00627B1D">
      <w:pPr>
        <w:spacing w:line="0" w:lineRule="atLeast"/>
        <w:rPr>
          <w:rFonts w:ascii="ＭＳ Ｐゴシック" w:eastAsia="ＭＳ Ｐゴシック" w:hAnsi="ＭＳ Ｐゴシック" w:hint="eastAsia"/>
          <w:b/>
          <w:sz w:val="48"/>
          <w:szCs w:val="48"/>
        </w:rPr>
      </w:pPr>
    </w:p>
    <w:p w14:paraId="442B43EC" w14:textId="77777777" w:rsidR="00627B1D" w:rsidRDefault="00627B1D" w:rsidP="00627B1D">
      <w:pPr>
        <w:spacing w:line="0" w:lineRule="atLeast"/>
        <w:rPr>
          <w:rFonts w:ascii="ＭＳ Ｐゴシック" w:eastAsia="ＭＳ Ｐゴシック" w:hAnsi="ＭＳ Ｐゴシック" w:hint="eastAsia"/>
          <w:b/>
          <w:sz w:val="24"/>
        </w:rPr>
      </w:pPr>
    </w:p>
    <w:p w14:paraId="4AD97D27" w14:textId="77777777" w:rsidR="00627B1D" w:rsidRDefault="00627B1D" w:rsidP="00627B1D">
      <w:pPr>
        <w:spacing w:line="0" w:lineRule="atLeast"/>
        <w:rPr>
          <w:rFonts w:ascii="ＭＳ Ｐゴシック" w:eastAsia="ＭＳ Ｐゴシック" w:hAnsi="ＭＳ Ｐゴシック" w:hint="eastAsia"/>
          <w:b/>
          <w:sz w:val="24"/>
        </w:rPr>
      </w:pPr>
    </w:p>
    <w:p w14:paraId="14A31D2F" w14:textId="77777777" w:rsidR="007714F0" w:rsidRDefault="007714F0" w:rsidP="00627B1D">
      <w:pPr>
        <w:spacing w:line="0" w:lineRule="atLeast"/>
        <w:rPr>
          <w:rFonts w:ascii="ＭＳ Ｐゴシック" w:eastAsia="ＭＳ Ｐゴシック" w:hAnsi="ＭＳ Ｐゴシック" w:hint="eastAsia"/>
          <w:b/>
          <w:sz w:val="24"/>
        </w:rPr>
      </w:pPr>
      <w:r>
        <w:rPr>
          <w:rFonts w:ascii="ＭＳ Ｐゴシック" w:eastAsia="ＭＳ Ｐゴシック" w:hAnsi="ＭＳ Ｐゴシック" w:hint="eastAsia"/>
          <w:b/>
          <w:sz w:val="24"/>
        </w:rPr>
        <w:t xml:space="preserve">　　　　　　　　　　　　　　　</w:t>
      </w:r>
      <w:r w:rsidR="00A9647B">
        <w:rPr>
          <w:rFonts w:ascii="ＭＳ Ｐゴシック" w:eastAsia="ＭＳ Ｐゴシック" w:hAnsi="ＭＳ Ｐゴシック" w:hint="eastAsia"/>
          <w:b/>
          <w:sz w:val="24"/>
        </w:rPr>
        <w:t xml:space="preserve">　</w:t>
      </w:r>
      <w:r w:rsidRPr="007714F0">
        <w:rPr>
          <w:rFonts w:hAnsi="ＭＳ 明朝" w:hint="eastAsia"/>
          <w:sz w:val="48"/>
          <w:szCs w:val="48"/>
        </w:rPr>
        <w:t>配置販売業</w:t>
      </w:r>
      <w:r>
        <w:rPr>
          <w:rFonts w:hAnsi="ＭＳ 明朝" w:hint="eastAsia"/>
          <w:sz w:val="48"/>
          <w:szCs w:val="48"/>
        </w:rPr>
        <w:t>：</w:t>
      </w:r>
      <w:r w:rsidRPr="005074EC">
        <w:rPr>
          <w:rFonts w:hint="eastAsia"/>
          <w:sz w:val="48"/>
          <w:szCs w:val="48"/>
        </w:rPr>
        <w:t>○○薬品</w:t>
      </w:r>
    </w:p>
    <w:p w14:paraId="50A349A6" w14:textId="77777777" w:rsidR="007714F0" w:rsidRDefault="007714F0" w:rsidP="00627B1D">
      <w:pPr>
        <w:spacing w:line="0" w:lineRule="atLeast"/>
        <w:rPr>
          <w:rFonts w:ascii="ＭＳ Ｐゴシック" w:eastAsia="ＭＳ Ｐゴシック" w:hAnsi="ＭＳ Ｐゴシック" w:hint="eastAsia"/>
          <w:b/>
          <w:sz w:val="24"/>
        </w:rPr>
      </w:pPr>
    </w:p>
    <w:p w14:paraId="234D3A47" w14:textId="77777777" w:rsidR="007714F0" w:rsidRDefault="007714F0" w:rsidP="00627B1D">
      <w:pPr>
        <w:spacing w:line="0" w:lineRule="atLeast"/>
        <w:rPr>
          <w:rFonts w:ascii="ＭＳ Ｐゴシック" w:eastAsia="ＭＳ Ｐゴシック" w:hAnsi="ＭＳ Ｐゴシック" w:hint="eastAsia"/>
          <w:b/>
          <w:sz w:val="24"/>
        </w:rPr>
      </w:pPr>
    </w:p>
    <w:p w14:paraId="64C16884" w14:textId="77777777" w:rsidR="007714F0" w:rsidRDefault="007714F0" w:rsidP="00627B1D">
      <w:pPr>
        <w:spacing w:line="0" w:lineRule="atLeast"/>
        <w:rPr>
          <w:rFonts w:ascii="ＭＳ Ｐゴシック" w:eastAsia="ＭＳ Ｐゴシック" w:hAnsi="ＭＳ Ｐゴシック" w:hint="eastAsia"/>
          <w:b/>
          <w:sz w:val="24"/>
        </w:rPr>
      </w:pPr>
    </w:p>
    <w:p w14:paraId="6AD38F07" w14:textId="77777777" w:rsidR="00627B1D" w:rsidRDefault="0003794C" w:rsidP="007714F0">
      <w:pPr>
        <w:spacing w:line="0" w:lineRule="atLeast"/>
        <w:rPr>
          <w:rFonts w:ascii="ＭＳ Ｐゴシック" w:eastAsia="ＭＳ Ｐゴシック" w:hAnsi="ＭＳ Ｐゴシック" w:hint="eastAsia"/>
          <w:b/>
          <w:sz w:val="24"/>
        </w:rPr>
      </w:pPr>
      <w:r>
        <w:rPr>
          <w:rFonts w:ascii="ＭＳ Ｐゴシック" w:eastAsia="ＭＳ Ｐゴシック" w:hAnsi="ＭＳ Ｐゴシック" w:hint="eastAsia"/>
          <w:b/>
          <w:noProof/>
          <w:sz w:val="24"/>
        </w:rPr>
        <w:pict w14:anchorId="725FC8A8">
          <v:roundrect id="_x0000_s2054" style="position:absolute;left:0;text-align:left;margin-left:24.9pt;margin-top:10.5pt;width:439.9pt;height:210.95pt;z-index:251657216" arcsize="10923f">
            <v:stroke dashstyle="dashDot"/>
            <v:textbox inset="5.85pt,.7pt,5.85pt,.7pt">
              <w:txbxContent>
                <w:p w14:paraId="44194418" w14:textId="77777777" w:rsidR="003020C1" w:rsidRPr="0097254A" w:rsidRDefault="003020C1" w:rsidP="00627B1D">
                  <w:pPr>
                    <w:spacing w:line="0" w:lineRule="atLeast"/>
                    <w:rPr>
                      <w:rFonts w:hint="eastAsia"/>
                      <w:sz w:val="22"/>
                      <w:szCs w:val="22"/>
                    </w:rPr>
                  </w:pPr>
                  <w:r w:rsidRPr="0097254A">
                    <w:rPr>
                      <w:rFonts w:hint="eastAsia"/>
                      <w:sz w:val="22"/>
                      <w:szCs w:val="22"/>
                    </w:rPr>
                    <w:t>＝注意＝</w:t>
                  </w:r>
                </w:p>
                <w:p w14:paraId="185616A3" w14:textId="77777777" w:rsidR="003020C1" w:rsidRPr="0097254A" w:rsidRDefault="003020C1" w:rsidP="00627B1D">
                  <w:pPr>
                    <w:spacing w:line="0" w:lineRule="atLeast"/>
                    <w:rPr>
                      <w:rFonts w:hint="eastAsia"/>
                      <w:sz w:val="22"/>
                      <w:szCs w:val="22"/>
                    </w:rPr>
                  </w:pPr>
                  <w:r w:rsidRPr="0097254A">
                    <w:rPr>
                      <w:rFonts w:hint="eastAsia"/>
                      <w:sz w:val="22"/>
                      <w:szCs w:val="22"/>
                    </w:rPr>
                    <w:t xml:space="preserve">　この作成例は新配置販売業を想</w:t>
                  </w:r>
                  <w:r w:rsidR="00A9647B">
                    <w:rPr>
                      <w:rFonts w:hint="eastAsia"/>
                      <w:sz w:val="22"/>
                      <w:szCs w:val="22"/>
                    </w:rPr>
                    <w:t>定</w:t>
                  </w:r>
                  <w:r w:rsidRPr="0097254A">
                    <w:rPr>
                      <w:rFonts w:hint="eastAsia"/>
                      <w:sz w:val="22"/>
                      <w:szCs w:val="22"/>
                    </w:rPr>
                    <w:t>したものです。</w:t>
                  </w:r>
                </w:p>
                <w:p w14:paraId="39AF3924" w14:textId="77777777" w:rsidR="003020C1" w:rsidRDefault="003020C1" w:rsidP="0097254A">
                  <w:pPr>
                    <w:spacing w:line="0" w:lineRule="atLeast"/>
                    <w:ind w:firstLineChars="100" w:firstLine="192"/>
                    <w:rPr>
                      <w:sz w:val="22"/>
                      <w:szCs w:val="22"/>
                    </w:rPr>
                  </w:pPr>
                  <w:r w:rsidRPr="0097254A">
                    <w:rPr>
                      <w:rFonts w:hint="eastAsia"/>
                      <w:sz w:val="22"/>
                      <w:szCs w:val="22"/>
                    </w:rPr>
                    <w:t>皆様方の営業所での業務内容に一致しない部分もあるかと思います。指針を作成していただく際のひとつの例示としてご活用いただき、内容については各社の業務内容に合わせて適宜変更してください。</w:t>
                  </w:r>
                </w:p>
                <w:p w14:paraId="122FF053" w14:textId="77777777" w:rsidR="00C15546" w:rsidRDefault="00C15546" w:rsidP="0097254A">
                  <w:pPr>
                    <w:spacing w:line="0" w:lineRule="atLeast"/>
                    <w:ind w:firstLineChars="100" w:firstLine="192"/>
                    <w:rPr>
                      <w:rFonts w:hint="eastAsia"/>
                      <w:sz w:val="22"/>
                      <w:szCs w:val="22"/>
                    </w:rPr>
                  </w:pPr>
                  <w:r w:rsidRPr="0003794C">
                    <w:rPr>
                      <w:rFonts w:hint="eastAsia"/>
                      <w:sz w:val="22"/>
                      <w:szCs w:val="22"/>
                    </w:rPr>
                    <w:t>指針の策定と同様に作成が求められている手順書については、令和8年1月30日付医薬総発0130第2号「指定濫用防止医薬品販売等手順書に係る関係団体作成ガイドラインの周知について」の別添３「配置販売における指定濫用防止医薬品販売等手順書」を参考にしてください。</w:t>
                  </w:r>
                </w:p>
                <w:p w14:paraId="54235640" w14:textId="77777777" w:rsidR="00C15546" w:rsidRPr="0097254A" w:rsidRDefault="00C15546" w:rsidP="00955F9E">
                  <w:pPr>
                    <w:spacing w:line="0" w:lineRule="atLeast"/>
                    <w:rPr>
                      <w:rFonts w:hint="eastAsia"/>
                      <w:sz w:val="22"/>
                      <w:szCs w:val="22"/>
                    </w:rPr>
                  </w:pPr>
                </w:p>
                <w:p w14:paraId="6AB0B4A2" w14:textId="77777777" w:rsidR="003020C1" w:rsidRPr="0097254A" w:rsidRDefault="003020C1" w:rsidP="0097254A">
                  <w:pPr>
                    <w:spacing w:line="0" w:lineRule="atLeast"/>
                    <w:ind w:firstLineChars="200" w:firstLine="383"/>
                    <w:rPr>
                      <w:rFonts w:hint="eastAsia"/>
                      <w:sz w:val="22"/>
                      <w:szCs w:val="22"/>
                    </w:rPr>
                  </w:pPr>
                  <w:r w:rsidRPr="0097254A">
                    <w:rPr>
                      <w:rFonts w:hint="eastAsia"/>
                      <w:sz w:val="22"/>
                      <w:szCs w:val="22"/>
                    </w:rPr>
                    <w:t>－作成元－</w:t>
                  </w:r>
                </w:p>
                <w:p w14:paraId="180E8D76" w14:textId="77777777" w:rsidR="0038438D" w:rsidRPr="001C1B5C" w:rsidRDefault="003020C1" w:rsidP="0038438D">
                  <w:pPr>
                    <w:spacing w:line="0" w:lineRule="atLeast"/>
                    <w:ind w:firstLineChars="600" w:firstLine="1150"/>
                    <w:rPr>
                      <w:rFonts w:hint="eastAsia"/>
                      <w:sz w:val="22"/>
                      <w:szCs w:val="22"/>
                    </w:rPr>
                  </w:pPr>
                  <w:r w:rsidRPr="001C1B5C">
                    <w:rPr>
                      <w:rFonts w:hint="eastAsia"/>
                      <w:sz w:val="22"/>
                      <w:szCs w:val="22"/>
                    </w:rPr>
                    <w:t>東京都健康安全研究センター広域監視部薬事監視指導課</w:t>
                  </w:r>
                </w:p>
                <w:p w14:paraId="01559CD8" w14:textId="77777777" w:rsidR="003020C1" w:rsidRPr="001C1B5C" w:rsidRDefault="0038438D" w:rsidP="0038438D">
                  <w:pPr>
                    <w:spacing w:line="0" w:lineRule="atLeast"/>
                    <w:ind w:firstLineChars="600" w:firstLine="1150"/>
                    <w:rPr>
                      <w:rFonts w:hint="eastAsia"/>
                      <w:sz w:val="22"/>
                      <w:szCs w:val="22"/>
                    </w:rPr>
                  </w:pPr>
                  <w:r w:rsidRPr="001C1B5C">
                    <w:rPr>
                      <w:rFonts w:hint="eastAsia"/>
                      <w:sz w:val="22"/>
                      <w:szCs w:val="22"/>
                    </w:rPr>
                    <w:t>薬事審査担当</w:t>
                  </w:r>
                </w:p>
                <w:p w14:paraId="4C6ECE0E" w14:textId="77777777" w:rsidR="003020C1" w:rsidRPr="0097254A" w:rsidRDefault="003020C1" w:rsidP="0038438D">
                  <w:pPr>
                    <w:spacing w:line="0" w:lineRule="atLeast"/>
                    <w:ind w:firstLineChars="600" w:firstLine="1150"/>
                    <w:rPr>
                      <w:sz w:val="22"/>
                      <w:szCs w:val="22"/>
                    </w:rPr>
                  </w:pPr>
                  <w:r w:rsidRPr="001C1B5C">
                    <w:rPr>
                      <w:rFonts w:hint="eastAsia"/>
                      <w:sz w:val="22"/>
                      <w:szCs w:val="22"/>
                    </w:rPr>
                    <w:t>流通</w:t>
                  </w:r>
                  <w:r w:rsidR="0038438D" w:rsidRPr="001C1B5C">
                    <w:rPr>
                      <w:rFonts w:hint="eastAsia"/>
                      <w:sz w:val="22"/>
                      <w:szCs w:val="22"/>
                    </w:rPr>
                    <w:t>・毒劇物</w:t>
                  </w:r>
                  <w:r w:rsidRPr="001C1B5C">
                    <w:rPr>
                      <w:rFonts w:hint="eastAsia"/>
                      <w:sz w:val="22"/>
                      <w:szCs w:val="22"/>
                    </w:rPr>
                    <w:t>指導</w:t>
                  </w:r>
                  <w:r w:rsidR="0038438D" w:rsidRPr="001C1B5C">
                    <w:rPr>
                      <w:rFonts w:hint="eastAsia"/>
                      <w:sz w:val="22"/>
                      <w:szCs w:val="22"/>
                    </w:rPr>
                    <w:t>担当</w:t>
                  </w:r>
                  <w:r w:rsidRPr="001C1B5C">
                    <w:rPr>
                      <w:rFonts w:hint="eastAsia"/>
                      <w:sz w:val="22"/>
                      <w:szCs w:val="22"/>
                    </w:rPr>
                    <w:t>（TEL：03-5937-1028）</w:t>
                  </w:r>
                </w:p>
                <w:p w14:paraId="51E3C2C8" w14:textId="77777777" w:rsidR="003020C1" w:rsidRDefault="003020C1"/>
              </w:txbxContent>
            </v:textbox>
          </v:roundrect>
        </w:pict>
      </w:r>
    </w:p>
    <w:p w14:paraId="51230224" w14:textId="77777777" w:rsidR="00627B1D" w:rsidRDefault="00627B1D" w:rsidP="00627B1D">
      <w:pPr>
        <w:spacing w:line="0" w:lineRule="atLeast"/>
        <w:rPr>
          <w:rFonts w:ascii="ＭＳ Ｐゴシック" w:eastAsia="ＭＳ Ｐゴシック" w:hAnsi="ＭＳ Ｐゴシック" w:hint="eastAsia"/>
          <w:b/>
          <w:sz w:val="24"/>
        </w:rPr>
      </w:pPr>
    </w:p>
    <w:p w14:paraId="47160FFF" w14:textId="77777777" w:rsidR="00627B1D" w:rsidRDefault="00627B1D" w:rsidP="00627B1D">
      <w:pPr>
        <w:spacing w:line="0" w:lineRule="atLeast"/>
        <w:rPr>
          <w:rFonts w:ascii="ＭＳ Ｐゴシック" w:eastAsia="ＭＳ Ｐゴシック" w:hAnsi="ＭＳ Ｐゴシック" w:hint="eastAsia"/>
          <w:b/>
          <w:sz w:val="24"/>
        </w:rPr>
      </w:pPr>
    </w:p>
    <w:p w14:paraId="34707936" w14:textId="77777777" w:rsidR="00627B1D" w:rsidRDefault="00627B1D" w:rsidP="00627B1D">
      <w:pPr>
        <w:spacing w:line="0" w:lineRule="atLeast"/>
        <w:rPr>
          <w:rFonts w:ascii="ＭＳ Ｐゴシック" w:eastAsia="ＭＳ Ｐゴシック" w:hAnsi="ＭＳ Ｐゴシック" w:hint="eastAsia"/>
          <w:b/>
          <w:sz w:val="24"/>
        </w:rPr>
      </w:pPr>
    </w:p>
    <w:p w14:paraId="59E6E2B5" w14:textId="77777777" w:rsidR="00627B1D" w:rsidRDefault="00627B1D" w:rsidP="00627B1D">
      <w:pPr>
        <w:spacing w:line="0" w:lineRule="atLeast"/>
        <w:rPr>
          <w:rFonts w:ascii="ＭＳ Ｐゴシック" w:eastAsia="ＭＳ Ｐゴシック" w:hAnsi="ＭＳ Ｐゴシック" w:hint="eastAsia"/>
          <w:b/>
          <w:sz w:val="24"/>
        </w:rPr>
      </w:pPr>
    </w:p>
    <w:p w14:paraId="09942EA5" w14:textId="77777777" w:rsidR="00627B1D" w:rsidRDefault="00627B1D" w:rsidP="00627B1D">
      <w:pPr>
        <w:spacing w:line="0" w:lineRule="atLeast"/>
        <w:rPr>
          <w:rFonts w:ascii="ＭＳ Ｐゴシック" w:eastAsia="ＭＳ Ｐゴシック" w:hAnsi="ＭＳ Ｐゴシック" w:hint="eastAsia"/>
          <w:b/>
          <w:sz w:val="24"/>
        </w:rPr>
      </w:pPr>
    </w:p>
    <w:p w14:paraId="14CE3135" w14:textId="77777777" w:rsidR="00627B1D" w:rsidRDefault="00627B1D" w:rsidP="00627B1D">
      <w:pPr>
        <w:spacing w:line="0" w:lineRule="atLeast"/>
        <w:rPr>
          <w:rFonts w:ascii="ＭＳ Ｐゴシック" w:eastAsia="ＭＳ Ｐゴシック" w:hAnsi="ＭＳ Ｐゴシック" w:hint="eastAsia"/>
          <w:b/>
          <w:sz w:val="24"/>
        </w:rPr>
      </w:pPr>
    </w:p>
    <w:p w14:paraId="454279BF" w14:textId="77777777" w:rsidR="00627B1D" w:rsidRDefault="00627B1D" w:rsidP="00627B1D">
      <w:pPr>
        <w:spacing w:line="0" w:lineRule="atLeast"/>
        <w:rPr>
          <w:rFonts w:ascii="ＭＳ Ｐゴシック" w:eastAsia="ＭＳ Ｐゴシック" w:hAnsi="ＭＳ Ｐゴシック" w:hint="eastAsia"/>
          <w:b/>
          <w:sz w:val="24"/>
        </w:rPr>
      </w:pPr>
    </w:p>
    <w:p w14:paraId="224576C5" w14:textId="77777777" w:rsidR="00627B1D" w:rsidRDefault="00627B1D" w:rsidP="00627B1D">
      <w:pPr>
        <w:spacing w:line="0" w:lineRule="atLeast"/>
        <w:rPr>
          <w:rFonts w:ascii="ＭＳ Ｐゴシック" w:eastAsia="ＭＳ Ｐゴシック" w:hAnsi="ＭＳ Ｐゴシック" w:hint="eastAsia"/>
          <w:b/>
          <w:sz w:val="24"/>
        </w:rPr>
      </w:pPr>
    </w:p>
    <w:p w14:paraId="5DEA29FF" w14:textId="77777777" w:rsidR="00627B1D" w:rsidRDefault="00627B1D" w:rsidP="00627B1D">
      <w:pPr>
        <w:spacing w:line="0" w:lineRule="atLeast"/>
        <w:rPr>
          <w:rFonts w:ascii="ＭＳ Ｐゴシック" w:eastAsia="ＭＳ Ｐゴシック" w:hAnsi="ＭＳ Ｐゴシック" w:hint="eastAsia"/>
          <w:b/>
          <w:sz w:val="24"/>
        </w:rPr>
      </w:pPr>
    </w:p>
    <w:p w14:paraId="7B5A11F2" w14:textId="77777777" w:rsidR="00627B1D" w:rsidRDefault="00627B1D" w:rsidP="00627B1D">
      <w:pPr>
        <w:spacing w:line="0" w:lineRule="atLeast"/>
        <w:rPr>
          <w:rFonts w:ascii="ＭＳ Ｐゴシック" w:eastAsia="ＭＳ Ｐゴシック" w:hAnsi="ＭＳ Ｐゴシック" w:hint="eastAsia"/>
          <w:b/>
          <w:sz w:val="24"/>
        </w:rPr>
      </w:pPr>
    </w:p>
    <w:p w14:paraId="496F69D9" w14:textId="77777777" w:rsidR="00627B1D" w:rsidRDefault="00627B1D" w:rsidP="00627B1D">
      <w:pPr>
        <w:spacing w:line="0" w:lineRule="atLeast"/>
        <w:rPr>
          <w:rFonts w:ascii="ＭＳ Ｐゴシック" w:eastAsia="ＭＳ Ｐゴシック" w:hAnsi="ＭＳ Ｐゴシック" w:hint="eastAsia"/>
          <w:b/>
          <w:sz w:val="24"/>
        </w:rPr>
      </w:pPr>
    </w:p>
    <w:p w14:paraId="523C8A44" w14:textId="77777777" w:rsidR="00627B1D" w:rsidRDefault="00627B1D" w:rsidP="00627B1D">
      <w:pPr>
        <w:spacing w:line="0" w:lineRule="atLeast"/>
        <w:rPr>
          <w:rFonts w:ascii="ＭＳ Ｐゴシック" w:eastAsia="ＭＳ Ｐゴシック" w:hAnsi="ＭＳ Ｐゴシック" w:hint="eastAsia"/>
          <w:b/>
          <w:sz w:val="24"/>
        </w:rPr>
      </w:pPr>
    </w:p>
    <w:p w14:paraId="779123C6" w14:textId="77777777" w:rsidR="005074EC" w:rsidRDefault="005074EC" w:rsidP="00627B1D">
      <w:pPr>
        <w:spacing w:line="0" w:lineRule="atLeast"/>
        <w:rPr>
          <w:rFonts w:ascii="ＭＳ Ｐゴシック" w:eastAsia="ＭＳ Ｐゴシック" w:hAnsi="ＭＳ Ｐゴシック" w:hint="eastAsia"/>
          <w:b/>
          <w:sz w:val="24"/>
        </w:rPr>
      </w:pPr>
    </w:p>
    <w:p w14:paraId="1616514D" w14:textId="77777777" w:rsidR="00996662" w:rsidRDefault="00996662" w:rsidP="00996662">
      <w:pPr>
        <w:spacing w:line="0" w:lineRule="atLeast"/>
        <w:rPr>
          <w:rFonts w:ascii="ＭＳ Ｐゴシック" w:eastAsia="ＭＳ Ｐゴシック" w:hAnsi="ＭＳ Ｐゴシック" w:hint="eastAsia"/>
          <w:sz w:val="28"/>
          <w:szCs w:val="28"/>
        </w:rPr>
      </w:pPr>
    </w:p>
    <w:p w14:paraId="7139BFE0" w14:textId="77777777" w:rsidR="00996662" w:rsidRDefault="00996662" w:rsidP="00996662">
      <w:pPr>
        <w:spacing w:line="0" w:lineRule="atLeast"/>
        <w:rPr>
          <w:rFonts w:ascii="ＭＳ Ｐゴシック" w:eastAsia="ＭＳ Ｐゴシック" w:hAnsi="ＭＳ Ｐゴシック" w:hint="eastAsia"/>
          <w:sz w:val="28"/>
          <w:szCs w:val="28"/>
        </w:rPr>
      </w:pPr>
    </w:p>
    <w:p w14:paraId="4F82EA76" w14:textId="77777777" w:rsidR="000D22E3" w:rsidRDefault="000D22E3" w:rsidP="00996662">
      <w:pPr>
        <w:spacing w:line="0" w:lineRule="atLeast"/>
        <w:rPr>
          <w:rFonts w:ascii="ＭＳ Ｐゴシック" w:eastAsia="ＭＳ Ｐゴシック" w:hAnsi="ＭＳ Ｐゴシック" w:hint="eastAsia"/>
          <w:sz w:val="28"/>
          <w:szCs w:val="28"/>
        </w:rPr>
      </w:pPr>
    </w:p>
    <w:p w14:paraId="6C6994E5" w14:textId="77777777" w:rsidR="00996662" w:rsidRPr="00703045" w:rsidRDefault="00996662" w:rsidP="00996662">
      <w:pPr>
        <w:spacing w:line="0" w:lineRule="atLeast"/>
        <w:rPr>
          <w:rFonts w:ascii="ＭＳ Ｐゴシック" w:eastAsia="ＭＳ Ｐゴシック" w:hAnsi="ＭＳ Ｐゴシック" w:hint="eastAsia"/>
          <w:szCs w:val="36"/>
        </w:rPr>
      </w:pPr>
      <w:r w:rsidRPr="00703045">
        <w:rPr>
          <w:rFonts w:ascii="ＭＳ Ｐゴシック" w:eastAsia="ＭＳ Ｐゴシック" w:hAnsi="ＭＳ Ｐゴシック" w:hint="eastAsia"/>
          <w:szCs w:val="36"/>
        </w:rPr>
        <w:lastRenderedPageBreak/>
        <w:t>○　指針・手順書の作成についての根拠条文等</w:t>
      </w:r>
    </w:p>
    <w:p w14:paraId="298201D7" w14:textId="77777777" w:rsidR="00996662" w:rsidRPr="00996662" w:rsidRDefault="006A06D3" w:rsidP="00996662">
      <w:pPr>
        <w:spacing w:line="0" w:lineRule="atLeast"/>
        <w:rPr>
          <w:rFonts w:ascii="ＭＳ Ｐゴシック" w:eastAsia="ＭＳ Ｐゴシック" w:hAnsi="ＭＳ Ｐゴシック" w:hint="eastAsia"/>
          <w:sz w:val="16"/>
          <w:szCs w:val="16"/>
        </w:rPr>
      </w:pPr>
      <w:r>
        <w:rPr>
          <w:rFonts w:ascii="ＭＳ Ｐゴシック" w:eastAsia="ＭＳ Ｐゴシック" w:hAnsi="ＭＳ Ｐゴシック" w:hint="eastAsia"/>
          <w:noProof/>
          <w:sz w:val="28"/>
          <w:szCs w:val="28"/>
        </w:rPr>
        <w:pict w14:anchorId="5FA1CD97">
          <v:rect id="_x0000_s2056" style="position:absolute;left:0;text-align:left;margin-left:-21.4pt;margin-top:10.9pt;width:510pt;height:553.8pt;z-index:251658240" filled="f" strokeweight="3pt">
            <v:stroke linestyle="thinThin"/>
            <v:textbox style="mso-next-textbox:#_x0000_s2056" inset="5.85pt,.7pt,5.85pt,.7pt">
              <w:txbxContent>
                <w:p w14:paraId="06012923" w14:textId="77777777" w:rsidR="003020C1" w:rsidRDefault="003020C1" w:rsidP="00895401">
                  <w:pPr>
                    <w:spacing w:line="300" w:lineRule="exact"/>
                    <w:jc w:val="left"/>
                    <w:rPr>
                      <w:rFonts w:ascii="ＭＳ Ｐゴシック" w:eastAsia="ＭＳ Ｐゴシック" w:hAnsi="ＭＳ Ｐゴシック" w:hint="eastAsia"/>
                      <w:sz w:val="24"/>
                    </w:rPr>
                  </w:pPr>
                </w:p>
                <w:p w14:paraId="7593E8DF" w14:textId="77777777" w:rsidR="003020C1" w:rsidRPr="0003794C" w:rsidRDefault="003020C1" w:rsidP="006A06D3">
                  <w:pPr>
                    <w:jc w:val="left"/>
                    <w:rPr>
                      <w:rFonts w:ascii="ＭＳ Ｐゴシック" w:eastAsia="ＭＳ Ｐゴシック" w:hAnsi="ＭＳ Ｐゴシック" w:hint="eastAsia"/>
                      <w:sz w:val="32"/>
                      <w:szCs w:val="32"/>
                    </w:rPr>
                  </w:pPr>
                  <w:r w:rsidRPr="0003794C">
                    <w:rPr>
                      <w:rFonts w:ascii="ＭＳ Ｐゴシック" w:eastAsia="ＭＳ Ｐゴシック" w:hAnsi="ＭＳ Ｐゴシック" w:hint="eastAsia"/>
                      <w:sz w:val="32"/>
                      <w:szCs w:val="32"/>
                    </w:rPr>
                    <w:t>○指針・手順書の作成についての根拠条文</w:t>
                  </w:r>
                </w:p>
                <w:p w14:paraId="4659A5F4" w14:textId="77777777" w:rsidR="003020C1" w:rsidRPr="0003794C" w:rsidRDefault="00227D4B" w:rsidP="0003794C">
                  <w:pPr>
                    <w:spacing w:line="300" w:lineRule="exact"/>
                    <w:ind w:firstLineChars="100" w:firstLine="252"/>
                    <w:jc w:val="left"/>
                    <w:rPr>
                      <w:rFonts w:ascii="ＭＳ Ｐゴシック" w:eastAsia="ＭＳ Ｐゴシック" w:hAnsi="ＭＳ Ｐゴシック" w:hint="eastAsia"/>
                      <w:sz w:val="28"/>
                      <w:szCs w:val="28"/>
                      <w:u w:val="single"/>
                    </w:rPr>
                  </w:pPr>
                  <w:r w:rsidRPr="0003794C">
                    <w:rPr>
                      <w:rFonts w:ascii="ＭＳ Ｐゴシック" w:eastAsia="ＭＳ Ｐゴシック" w:hAnsi="ＭＳ Ｐゴシック" w:hint="eastAsia"/>
                      <w:sz w:val="28"/>
                      <w:szCs w:val="28"/>
                      <w:u w:val="single"/>
                    </w:rPr>
                    <w:t>医薬品医療機器等</w:t>
                  </w:r>
                  <w:r w:rsidR="003020C1" w:rsidRPr="0003794C">
                    <w:rPr>
                      <w:rFonts w:ascii="ＭＳ Ｐゴシック" w:eastAsia="ＭＳ Ｐゴシック" w:hAnsi="ＭＳ Ｐゴシック" w:hint="eastAsia"/>
                      <w:sz w:val="28"/>
                      <w:szCs w:val="28"/>
                      <w:u w:val="single"/>
                    </w:rPr>
                    <w:t>法</w:t>
                  </w:r>
                  <w:r w:rsidR="006754B1" w:rsidRPr="0003794C">
                    <w:rPr>
                      <w:rFonts w:ascii="ＭＳ Ｐゴシック" w:eastAsia="ＭＳ Ｐゴシック" w:hAnsi="ＭＳ Ｐゴシック" w:hint="eastAsia"/>
                      <w:sz w:val="28"/>
                      <w:szCs w:val="28"/>
                      <w:u w:val="single"/>
                    </w:rPr>
                    <w:t>（以下</w:t>
                  </w:r>
                  <w:r w:rsidR="005B6D98" w:rsidRPr="0003794C">
                    <w:rPr>
                      <w:rFonts w:ascii="ＭＳ Ｐゴシック" w:eastAsia="ＭＳ Ｐゴシック" w:hAnsi="ＭＳ Ｐゴシック" w:hint="eastAsia"/>
                      <w:sz w:val="28"/>
                      <w:szCs w:val="28"/>
                      <w:u w:val="single"/>
                    </w:rPr>
                    <w:t>「</w:t>
                  </w:r>
                  <w:r w:rsidR="006754B1" w:rsidRPr="0003794C">
                    <w:rPr>
                      <w:rFonts w:ascii="ＭＳ Ｐゴシック" w:eastAsia="ＭＳ Ｐゴシック" w:hAnsi="ＭＳ Ｐゴシック" w:hint="eastAsia"/>
                      <w:sz w:val="28"/>
                      <w:szCs w:val="28"/>
                      <w:u w:val="single"/>
                    </w:rPr>
                    <w:t>法</w:t>
                  </w:r>
                  <w:r w:rsidR="005B6D98" w:rsidRPr="0003794C">
                    <w:rPr>
                      <w:rFonts w:ascii="ＭＳ Ｐゴシック" w:eastAsia="ＭＳ Ｐゴシック" w:hAnsi="ＭＳ Ｐゴシック" w:hint="eastAsia"/>
                      <w:sz w:val="28"/>
                      <w:szCs w:val="28"/>
                      <w:u w:val="single"/>
                    </w:rPr>
                    <w:t>」</w:t>
                  </w:r>
                  <w:r w:rsidR="006754B1" w:rsidRPr="0003794C">
                    <w:rPr>
                      <w:rFonts w:ascii="ＭＳ Ｐゴシック" w:eastAsia="ＭＳ Ｐゴシック" w:hAnsi="ＭＳ Ｐゴシック" w:hint="eastAsia"/>
                      <w:sz w:val="28"/>
                      <w:szCs w:val="28"/>
                      <w:u w:val="single"/>
                    </w:rPr>
                    <w:t>という）</w:t>
                  </w:r>
                  <w:r w:rsidR="003020C1" w:rsidRPr="0003794C">
                    <w:rPr>
                      <w:rFonts w:ascii="ＭＳ Ｐゴシック" w:eastAsia="ＭＳ Ｐゴシック" w:hAnsi="ＭＳ Ｐゴシック" w:hint="eastAsia"/>
                      <w:sz w:val="28"/>
                      <w:szCs w:val="28"/>
                      <w:u w:val="single"/>
                    </w:rPr>
                    <w:t>第３０条第</w:t>
                  </w:r>
                  <w:r w:rsidR="006A06D3" w:rsidRPr="0003794C">
                    <w:rPr>
                      <w:rFonts w:ascii="ＭＳ Ｐゴシック" w:eastAsia="ＭＳ Ｐゴシック" w:hAnsi="ＭＳ Ｐゴシック" w:hint="eastAsia"/>
                      <w:sz w:val="28"/>
                      <w:szCs w:val="28"/>
                      <w:u w:val="single"/>
                    </w:rPr>
                    <w:t>３</w:t>
                  </w:r>
                  <w:r w:rsidR="003020C1" w:rsidRPr="0003794C">
                    <w:rPr>
                      <w:rFonts w:ascii="ＭＳ Ｐゴシック" w:eastAsia="ＭＳ Ｐゴシック" w:hAnsi="ＭＳ Ｐゴシック" w:hint="eastAsia"/>
                      <w:sz w:val="28"/>
                      <w:szCs w:val="28"/>
                      <w:u w:val="single"/>
                    </w:rPr>
                    <w:t>項</w:t>
                  </w:r>
                </w:p>
                <w:p w14:paraId="78404DB1" w14:textId="77777777" w:rsidR="006A06D3" w:rsidRPr="0003794C" w:rsidRDefault="006A06D3" w:rsidP="006A06D3">
                  <w:pPr>
                    <w:spacing w:line="300" w:lineRule="exact"/>
                    <w:ind w:leftChars="85" w:left="282" w:firstLineChars="100" w:firstLine="252"/>
                    <w:jc w:val="left"/>
                    <w:rPr>
                      <w:rFonts w:ascii="ＭＳ Ｐゴシック" w:eastAsia="ＭＳ Ｐゴシック" w:hAnsi="ＭＳ Ｐゴシック" w:hint="eastAsia"/>
                      <w:sz w:val="28"/>
                      <w:szCs w:val="28"/>
                    </w:rPr>
                  </w:pPr>
                  <w:r w:rsidRPr="0003794C">
                    <w:rPr>
                      <w:rFonts w:ascii="ＭＳ Ｐゴシック" w:eastAsia="ＭＳ Ｐゴシック" w:hAnsi="ＭＳ Ｐゴシック" w:hint="eastAsia"/>
                      <w:sz w:val="28"/>
                      <w:szCs w:val="28"/>
                    </w:rPr>
                    <w:t>薬剤師又は登録販売者が配置することその他当該都道府県の区域において医薬品の配置販売を行う体制が適切に医薬品を配置販売するために必要な基準として厚生労働省令で定めるものに適合しないときは、第一項の許可を与えないことができる。</w:t>
                  </w:r>
                </w:p>
                <w:p w14:paraId="55F16727" w14:textId="77777777" w:rsidR="003020C1" w:rsidRPr="0003794C" w:rsidRDefault="003020C1" w:rsidP="00895401">
                  <w:pPr>
                    <w:spacing w:line="300" w:lineRule="exact"/>
                    <w:jc w:val="left"/>
                    <w:rPr>
                      <w:rFonts w:ascii="ＭＳ Ｐゴシック" w:eastAsia="ＭＳ Ｐゴシック" w:hAnsi="ＭＳ Ｐゴシック" w:hint="eastAsia"/>
                      <w:sz w:val="22"/>
                      <w:szCs w:val="22"/>
                      <w:u w:val="single"/>
                    </w:rPr>
                  </w:pPr>
                </w:p>
                <w:p w14:paraId="290F13B8" w14:textId="77777777" w:rsidR="003020C1" w:rsidRPr="0003794C" w:rsidRDefault="003020C1" w:rsidP="00895401">
                  <w:pPr>
                    <w:spacing w:line="300" w:lineRule="exact"/>
                    <w:jc w:val="left"/>
                    <w:rPr>
                      <w:rFonts w:ascii="ＭＳ Ｐゴシック" w:eastAsia="ＭＳ Ｐゴシック" w:hAnsi="ＭＳ Ｐゴシック" w:hint="eastAsia"/>
                      <w:sz w:val="22"/>
                      <w:szCs w:val="22"/>
                      <w:u w:val="single"/>
                    </w:rPr>
                  </w:pPr>
                </w:p>
                <w:p w14:paraId="4274376F" w14:textId="77777777" w:rsidR="003020C1" w:rsidRPr="0003794C" w:rsidRDefault="003020C1" w:rsidP="007B31A4">
                  <w:pPr>
                    <w:widowControl/>
                    <w:spacing w:line="0" w:lineRule="atLeast"/>
                    <w:jc w:val="left"/>
                    <w:rPr>
                      <w:rFonts w:ascii="ＭＳ Ｐゴシック" w:eastAsia="ＭＳ Ｐゴシック" w:hAnsi="ＭＳ Ｐゴシック" w:cs="ＭＳ Ｐゴシック" w:hint="eastAsia"/>
                      <w:bCs/>
                      <w:kern w:val="0"/>
                      <w:sz w:val="28"/>
                      <w:szCs w:val="28"/>
                    </w:rPr>
                  </w:pPr>
                </w:p>
                <w:p w14:paraId="7F7F8300" w14:textId="77777777" w:rsidR="00780CEB" w:rsidRPr="0003794C" w:rsidRDefault="00780CEB" w:rsidP="007B31A4">
                  <w:pPr>
                    <w:widowControl/>
                    <w:spacing w:line="0" w:lineRule="atLeast"/>
                    <w:jc w:val="left"/>
                    <w:rPr>
                      <w:rFonts w:ascii="ＭＳ Ｐゴシック" w:eastAsia="ＭＳ Ｐゴシック" w:hAnsi="ＭＳ Ｐゴシック" w:cs="ＭＳ Ｐゴシック" w:hint="eastAsia"/>
                      <w:bCs/>
                      <w:kern w:val="0"/>
                      <w:sz w:val="28"/>
                      <w:szCs w:val="28"/>
                    </w:rPr>
                  </w:pPr>
                </w:p>
                <w:p w14:paraId="59D1837F" w14:textId="77777777" w:rsidR="000E471C" w:rsidRPr="0003794C" w:rsidRDefault="003020C1" w:rsidP="0003794C">
                  <w:pPr>
                    <w:widowControl/>
                    <w:spacing w:line="0" w:lineRule="atLeast"/>
                    <w:jc w:val="left"/>
                    <w:rPr>
                      <w:rFonts w:ascii="ＭＳ Ｐゴシック" w:eastAsia="ＭＳ Ｐゴシック" w:hAnsi="ＭＳ Ｐゴシック" w:cs="ＭＳ Ｐゴシック" w:hint="eastAsia"/>
                      <w:bCs/>
                      <w:kern w:val="0"/>
                      <w:sz w:val="28"/>
                      <w:szCs w:val="28"/>
                    </w:rPr>
                  </w:pPr>
                  <w:r w:rsidRPr="0003794C">
                    <w:rPr>
                      <w:rFonts w:ascii="ＭＳ Ｐゴシック" w:eastAsia="ＭＳ Ｐゴシック" w:hAnsi="ＭＳ Ｐゴシック" w:cs="ＭＳ Ｐゴシック" w:hint="eastAsia"/>
                      <w:bCs/>
                      <w:kern w:val="0"/>
                      <w:sz w:val="28"/>
                      <w:szCs w:val="28"/>
                    </w:rPr>
                    <w:t>○</w:t>
                  </w:r>
                  <w:r w:rsidRPr="0003794C">
                    <w:rPr>
                      <w:rFonts w:ascii="ＭＳ Ｐゴシック" w:eastAsia="ＭＳ Ｐゴシック" w:hAnsi="ＭＳ Ｐゴシック" w:cs="ＭＳ Ｐゴシック"/>
                      <w:bCs/>
                      <w:kern w:val="0"/>
                      <w:sz w:val="28"/>
                      <w:szCs w:val="28"/>
                    </w:rPr>
                    <w:t>薬局並びに店舗販売業及び配置販売業の業務を行う体制を定める省令</w:t>
                  </w:r>
                  <w:r w:rsidR="00FA7A2E" w:rsidRPr="0003794C">
                    <w:rPr>
                      <w:rFonts w:ascii="ＭＳ Ｐゴシック" w:eastAsia="ＭＳ Ｐゴシック" w:hAnsi="ＭＳ Ｐゴシック" w:cs="ＭＳ Ｐゴシック" w:hint="eastAsia"/>
                      <w:bCs/>
                      <w:kern w:val="0"/>
                      <w:sz w:val="28"/>
                      <w:szCs w:val="28"/>
                    </w:rPr>
                    <w:t>（</w:t>
                  </w:r>
                  <w:r w:rsidR="006A06D3" w:rsidRPr="0003794C">
                    <w:rPr>
                      <w:rFonts w:ascii="ＭＳ Ｐゴシック" w:eastAsia="ＭＳ Ｐゴシック" w:hAnsi="ＭＳ Ｐゴシック" w:cs="ＭＳ Ｐゴシック"/>
                      <w:bCs/>
                      <w:kern w:val="0"/>
                      <w:sz w:val="28"/>
                      <w:szCs w:val="28"/>
                    </w:rPr>
                    <w:t>昭和</w:t>
                  </w:r>
                  <w:r w:rsidR="006A06D3" w:rsidRPr="0003794C">
                    <w:rPr>
                      <w:rFonts w:ascii="ＭＳ Ｐゴシック" w:eastAsia="ＭＳ Ｐゴシック" w:hAnsi="ＭＳ Ｐゴシック" w:cs="ＭＳ Ｐゴシック" w:hint="eastAsia"/>
                      <w:bCs/>
                      <w:kern w:val="0"/>
                      <w:sz w:val="28"/>
                      <w:szCs w:val="28"/>
                    </w:rPr>
                    <w:t>３９</w:t>
                  </w:r>
                  <w:r w:rsidR="006A06D3" w:rsidRPr="0003794C">
                    <w:rPr>
                      <w:rFonts w:ascii="ＭＳ Ｐゴシック" w:eastAsia="ＭＳ Ｐゴシック" w:hAnsi="ＭＳ Ｐゴシック" w:cs="ＭＳ Ｐゴシック"/>
                      <w:bCs/>
                      <w:kern w:val="0"/>
                      <w:sz w:val="28"/>
                      <w:szCs w:val="28"/>
                    </w:rPr>
                    <w:t>年</w:t>
                  </w:r>
                  <w:r w:rsidR="006A06D3" w:rsidRPr="0003794C">
                    <w:rPr>
                      <w:rFonts w:ascii="ＭＳ Ｐゴシック" w:eastAsia="ＭＳ Ｐゴシック" w:hAnsi="ＭＳ Ｐゴシック" w:cs="ＭＳ Ｐゴシック" w:hint="eastAsia"/>
                      <w:bCs/>
                      <w:kern w:val="0"/>
                      <w:sz w:val="28"/>
                      <w:szCs w:val="28"/>
                    </w:rPr>
                    <w:t>２</w:t>
                  </w:r>
                  <w:r w:rsidR="006A06D3" w:rsidRPr="0003794C">
                    <w:rPr>
                      <w:rFonts w:ascii="ＭＳ Ｐゴシック" w:eastAsia="ＭＳ Ｐゴシック" w:hAnsi="ＭＳ Ｐゴシック" w:cs="ＭＳ Ｐゴシック"/>
                      <w:bCs/>
                      <w:kern w:val="0"/>
                      <w:sz w:val="28"/>
                      <w:szCs w:val="28"/>
                    </w:rPr>
                    <w:t>月</w:t>
                  </w:r>
                  <w:r w:rsidR="006A06D3" w:rsidRPr="0003794C">
                    <w:rPr>
                      <w:rFonts w:ascii="ＭＳ Ｐゴシック" w:eastAsia="ＭＳ Ｐゴシック" w:hAnsi="ＭＳ Ｐゴシック" w:cs="ＭＳ Ｐゴシック" w:hint="eastAsia"/>
                      <w:bCs/>
                      <w:kern w:val="0"/>
                      <w:sz w:val="28"/>
                      <w:szCs w:val="28"/>
                    </w:rPr>
                    <w:t>３</w:t>
                  </w:r>
                  <w:r w:rsidR="006A06D3" w:rsidRPr="0003794C">
                    <w:rPr>
                      <w:rFonts w:ascii="ＭＳ Ｐゴシック" w:eastAsia="ＭＳ Ｐゴシック" w:hAnsi="ＭＳ Ｐゴシック" w:cs="ＭＳ Ｐゴシック"/>
                      <w:bCs/>
                      <w:kern w:val="0"/>
                      <w:sz w:val="28"/>
                      <w:szCs w:val="28"/>
                    </w:rPr>
                    <w:t>日厚生省令第</w:t>
                  </w:r>
                  <w:r w:rsidR="006A06D3" w:rsidRPr="0003794C">
                    <w:rPr>
                      <w:rFonts w:ascii="ＭＳ Ｐゴシック" w:eastAsia="ＭＳ Ｐゴシック" w:hAnsi="ＭＳ Ｐゴシック" w:cs="ＭＳ Ｐゴシック" w:hint="eastAsia"/>
                      <w:bCs/>
                      <w:kern w:val="0"/>
                      <w:sz w:val="28"/>
                      <w:szCs w:val="28"/>
                    </w:rPr>
                    <w:t>３</w:t>
                  </w:r>
                  <w:r w:rsidR="006A06D3" w:rsidRPr="0003794C">
                    <w:rPr>
                      <w:rFonts w:ascii="ＭＳ Ｐゴシック" w:eastAsia="ＭＳ Ｐゴシック" w:hAnsi="ＭＳ Ｐゴシック" w:cs="ＭＳ Ｐゴシック"/>
                      <w:bCs/>
                      <w:kern w:val="0"/>
                      <w:sz w:val="28"/>
                      <w:szCs w:val="28"/>
                    </w:rPr>
                    <w:t>号</w:t>
                  </w:r>
                  <w:r w:rsidR="006A06D3" w:rsidRPr="0003794C">
                    <w:rPr>
                      <w:rFonts w:ascii="ＭＳ Ｐゴシック" w:eastAsia="ＭＳ Ｐゴシック" w:hAnsi="ＭＳ Ｐゴシック" w:cs="ＭＳ Ｐゴシック" w:hint="eastAsia"/>
                      <w:bCs/>
                      <w:kern w:val="0"/>
                      <w:sz w:val="28"/>
                      <w:szCs w:val="28"/>
                    </w:rPr>
                    <w:t>。</w:t>
                  </w:r>
                  <w:r w:rsidR="006754B1" w:rsidRPr="0003794C">
                    <w:rPr>
                      <w:rFonts w:ascii="ＭＳ Ｐゴシック" w:eastAsia="ＭＳ Ｐゴシック" w:hAnsi="ＭＳ Ｐゴシック" w:cs="ＭＳ Ｐゴシック" w:hint="eastAsia"/>
                      <w:bCs/>
                      <w:kern w:val="0"/>
                      <w:sz w:val="28"/>
                      <w:szCs w:val="28"/>
                    </w:rPr>
                    <w:t>以下</w:t>
                  </w:r>
                  <w:r w:rsidR="005B6D98" w:rsidRPr="0003794C">
                    <w:rPr>
                      <w:rFonts w:ascii="ＭＳ Ｐゴシック" w:eastAsia="ＭＳ Ｐゴシック" w:hAnsi="ＭＳ Ｐゴシック" w:cs="ＭＳ Ｐゴシック" w:hint="eastAsia"/>
                      <w:bCs/>
                      <w:kern w:val="0"/>
                      <w:sz w:val="28"/>
                      <w:szCs w:val="28"/>
                    </w:rPr>
                    <w:t>「</w:t>
                  </w:r>
                  <w:r w:rsidR="00FA7A2E" w:rsidRPr="0003794C">
                    <w:rPr>
                      <w:rFonts w:ascii="ＭＳ Ｐゴシック" w:eastAsia="ＭＳ Ｐゴシック" w:hAnsi="ＭＳ Ｐゴシック" w:cs="ＭＳ Ｐゴシック" w:hint="eastAsia"/>
                      <w:bCs/>
                      <w:kern w:val="0"/>
                      <w:sz w:val="28"/>
                      <w:szCs w:val="28"/>
                    </w:rPr>
                    <w:t>体制省令</w:t>
                  </w:r>
                  <w:r w:rsidR="005B6D98" w:rsidRPr="0003794C">
                    <w:rPr>
                      <w:rFonts w:ascii="ＭＳ Ｐゴシック" w:eastAsia="ＭＳ Ｐゴシック" w:hAnsi="ＭＳ Ｐゴシック" w:cs="ＭＳ Ｐゴシック" w:hint="eastAsia"/>
                      <w:bCs/>
                      <w:kern w:val="0"/>
                      <w:sz w:val="28"/>
                      <w:szCs w:val="28"/>
                    </w:rPr>
                    <w:t>」</w:t>
                  </w:r>
                  <w:r w:rsidR="00FA7A2E" w:rsidRPr="0003794C">
                    <w:rPr>
                      <w:rFonts w:ascii="ＭＳ Ｐゴシック" w:eastAsia="ＭＳ Ｐゴシック" w:hAnsi="ＭＳ Ｐゴシック" w:cs="ＭＳ Ｐゴシック" w:hint="eastAsia"/>
                      <w:bCs/>
                      <w:kern w:val="0"/>
                      <w:sz w:val="28"/>
                      <w:szCs w:val="28"/>
                    </w:rPr>
                    <w:t>という</w:t>
                  </w:r>
                  <w:r w:rsidR="006A06D3" w:rsidRPr="0003794C">
                    <w:rPr>
                      <w:rFonts w:ascii="ＭＳ Ｐゴシック" w:eastAsia="ＭＳ Ｐゴシック" w:hAnsi="ＭＳ Ｐゴシック" w:cs="ＭＳ Ｐゴシック" w:hint="eastAsia"/>
                      <w:bCs/>
                      <w:kern w:val="0"/>
                      <w:sz w:val="28"/>
                      <w:szCs w:val="28"/>
                    </w:rPr>
                    <w:t>。</w:t>
                  </w:r>
                  <w:r w:rsidR="00FA7A2E" w:rsidRPr="0003794C">
                    <w:rPr>
                      <w:rFonts w:ascii="ＭＳ Ｐゴシック" w:eastAsia="ＭＳ Ｐゴシック" w:hAnsi="ＭＳ Ｐゴシック" w:cs="ＭＳ Ｐゴシック" w:hint="eastAsia"/>
                      <w:bCs/>
                      <w:kern w:val="0"/>
                      <w:sz w:val="28"/>
                      <w:szCs w:val="28"/>
                    </w:rPr>
                    <w:t>）</w:t>
                  </w:r>
                </w:p>
                <w:p w14:paraId="55AE7993" w14:textId="77777777" w:rsidR="00996662" w:rsidRPr="0003794C" w:rsidRDefault="00996662" w:rsidP="00996662">
                  <w:pPr>
                    <w:widowControl/>
                    <w:spacing w:line="0" w:lineRule="atLeast"/>
                    <w:ind w:firstLineChars="100" w:firstLine="253"/>
                    <w:jc w:val="left"/>
                    <w:rPr>
                      <w:rFonts w:ascii="ＭＳ Ｐゴシック" w:eastAsia="ＭＳ Ｐゴシック" w:hAnsi="ＭＳ Ｐゴシック" w:cs="ＭＳ Ｐゴシック" w:hint="eastAsia"/>
                      <w:b/>
                      <w:kern w:val="0"/>
                      <w:sz w:val="28"/>
                      <w:szCs w:val="28"/>
                    </w:rPr>
                  </w:pPr>
                </w:p>
                <w:p w14:paraId="217ADF76" w14:textId="77777777" w:rsidR="003020C1" w:rsidRPr="0003794C" w:rsidRDefault="00FA7A2E" w:rsidP="005B6D98">
                  <w:pPr>
                    <w:widowControl/>
                    <w:spacing w:line="0" w:lineRule="atLeast"/>
                    <w:jc w:val="left"/>
                    <w:rPr>
                      <w:rFonts w:ascii="ＭＳ Ｐゴシック" w:eastAsia="ＭＳ Ｐゴシック" w:hAnsi="ＭＳ Ｐゴシック" w:cs="ＭＳ Ｐゴシック"/>
                      <w:kern w:val="0"/>
                      <w:sz w:val="28"/>
                      <w:szCs w:val="28"/>
                    </w:rPr>
                  </w:pPr>
                  <w:r w:rsidRPr="0003794C">
                    <w:rPr>
                      <w:rFonts w:ascii="ＭＳ Ｐゴシック" w:eastAsia="ＭＳ Ｐゴシック" w:hAnsi="ＭＳ Ｐゴシック" w:cs="ＭＳ Ｐゴシック" w:hint="eastAsia"/>
                      <w:kern w:val="0"/>
                      <w:sz w:val="28"/>
                      <w:szCs w:val="28"/>
                    </w:rPr>
                    <w:t>体制省令第３条</w:t>
                  </w:r>
                  <w:r w:rsidR="003020C1" w:rsidRPr="0003794C">
                    <w:rPr>
                      <w:rFonts w:ascii="ＭＳ Ｐゴシック" w:eastAsia="ＭＳ Ｐゴシック" w:hAnsi="ＭＳ Ｐゴシック" w:cs="ＭＳ Ｐゴシック"/>
                      <w:kern w:val="0"/>
                      <w:sz w:val="28"/>
                      <w:szCs w:val="28"/>
                    </w:rPr>
                    <w:t xml:space="preserve">（配置販売業の業務を行う体制） </w:t>
                  </w:r>
                </w:p>
                <w:p w14:paraId="01DB6A4B" w14:textId="77777777" w:rsidR="00996662" w:rsidRPr="0003794C" w:rsidRDefault="003020C1" w:rsidP="005B6D98">
                  <w:pPr>
                    <w:widowControl/>
                    <w:spacing w:line="0" w:lineRule="atLeast"/>
                    <w:ind w:leftChars="63" w:left="209" w:firstLineChars="100" w:firstLine="252"/>
                    <w:jc w:val="left"/>
                    <w:rPr>
                      <w:rFonts w:ascii="ＭＳ Ｐゴシック" w:eastAsia="ＭＳ Ｐゴシック" w:hAnsi="ＭＳ Ｐゴシック" w:cs="ＭＳ Ｐゴシック" w:hint="eastAsia"/>
                      <w:kern w:val="0"/>
                      <w:sz w:val="28"/>
                      <w:szCs w:val="28"/>
                    </w:rPr>
                  </w:pPr>
                  <w:hyperlink r:id="rId8" w:anchor="1000000000000000000000000000000000000000000000003000000000002000000001000000000" w:tgtFrame="inyo" w:history="1">
                    <w:r w:rsidRPr="0003794C">
                      <w:rPr>
                        <w:rFonts w:ascii="ＭＳ Ｐゴシック" w:eastAsia="ＭＳ Ｐゴシック" w:hAnsi="ＭＳ Ｐゴシック" w:cs="ＭＳ Ｐゴシック"/>
                        <w:kern w:val="0"/>
                        <w:sz w:val="28"/>
                        <w:szCs w:val="28"/>
                        <w:u w:val="single"/>
                      </w:rPr>
                      <w:t>法第</w:t>
                    </w:r>
                    <w:r w:rsidRPr="0003794C">
                      <w:rPr>
                        <w:rFonts w:ascii="ＭＳ Ｐゴシック" w:eastAsia="ＭＳ Ｐゴシック" w:hAnsi="ＭＳ Ｐゴシック" w:cs="ＭＳ Ｐゴシック" w:hint="eastAsia"/>
                        <w:kern w:val="0"/>
                        <w:sz w:val="28"/>
                        <w:szCs w:val="28"/>
                        <w:u w:val="single"/>
                      </w:rPr>
                      <w:t>３０</w:t>
                    </w:r>
                    <w:r w:rsidRPr="0003794C">
                      <w:rPr>
                        <w:rFonts w:ascii="ＭＳ Ｐゴシック" w:eastAsia="ＭＳ Ｐゴシック" w:hAnsi="ＭＳ Ｐゴシック" w:cs="ＭＳ Ｐゴシック"/>
                        <w:kern w:val="0"/>
                        <w:sz w:val="28"/>
                        <w:szCs w:val="28"/>
                        <w:u w:val="single"/>
                      </w:rPr>
                      <w:t>条第</w:t>
                    </w:r>
                    <w:r w:rsidR="006A06D3" w:rsidRPr="0003794C">
                      <w:rPr>
                        <w:rFonts w:ascii="ＭＳ Ｐゴシック" w:eastAsia="ＭＳ Ｐゴシック" w:hAnsi="ＭＳ Ｐゴシック" w:cs="ＭＳ Ｐゴシック" w:hint="eastAsia"/>
                        <w:kern w:val="0"/>
                        <w:sz w:val="28"/>
                        <w:szCs w:val="28"/>
                        <w:u w:val="single"/>
                      </w:rPr>
                      <w:t>３</w:t>
                    </w:r>
                    <w:r w:rsidRPr="0003794C">
                      <w:rPr>
                        <w:rFonts w:ascii="ＭＳ Ｐゴシック" w:eastAsia="ＭＳ Ｐゴシック" w:hAnsi="ＭＳ Ｐゴシック" w:cs="ＭＳ Ｐゴシック"/>
                        <w:kern w:val="0"/>
                        <w:sz w:val="28"/>
                        <w:szCs w:val="28"/>
                        <w:u w:val="single"/>
                      </w:rPr>
                      <w:t>項</w:t>
                    </w:r>
                  </w:hyperlink>
                  <w:r w:rsidRPr="0003794C">
                    <w:rPr>
                      <w:rFonts w:ascii="ＭＳ Ｐゴシック" w:eastAsia="ＭＳ Ｐゴシック" w:hAnsi="ＭＳ Ｐゴシック" w:cs="ＭＳ Ｐゴシック"/>
                      <w:kern w:val="0"/>
                      <w:sz w:val="28"/>
                      <w:szCs w:val="28"/>
                    </w:rPr>
                    <w:t xml:space="preserve">の規定に基づく厚生労働省令で定める配置販売業の都道府県の区域において医薬品の配置販売の業務を行う体制の基準は、次に掲げる基準とする。 </w:t>
                  </w:r>
                </w:p>
                <w:p w14:paraId="59896A1B" w14:textId="77777777" w:rsidR="003020C1" w:rsidRPr="0003794C" w:rsidRDefault="003020C1" w:rsidP="002C19D7">
                  <w:pPr>
                    <w:widowControl/>
                    <w:spacing w:line="0" w:lineRule="atLeast"/>
                    <w:ind w:leftChars="63" w:left="209" w:firstLineChars="17" w:firstLine="43"/>
                    <w:jc w:val="left"/>
                    <w:rPr>
                      <w:rFonts w:ascii="ＭＳ Ｐゴシック" w:eastAsia="ＭＳ Ｐゴシック" w:hAnsi="ＭＳ Ｐゴシック" w:cs="ＭＳ Ｐゴシック" w:hint="eastAsia"/>
                      <w:kern w:val="0"/>
                      <w:sz w:val="28"/>
                      <w:szCs w:val="28"/>
                    </w:rPr>
                  </w:pPr>
                  <w:r w:rsidRPr="0003794C">
                    <w:rPr>
                      <w:rFonts w:ascii="ＭＳ Ｐゴシック" w:eastAsia="ＭＳ Ｐゴシック" w:hAnsi="ＭＳ Ｐゴシック" w:cs="ＭＳ Ｐゴシック" w:hint="eastAsia"/>
                      <w:kern w:val="0"/>
                      <w:sz w:val="28"/>
                      <w:szCs w:val="28"/>
                    </w:rPr>
                    <w:t>一　～　四まで　（　記載省略　）</w:t>
                  </w:r>
                </w:p>
                <w:p w14:paraId="07B863C2" w14:textId="77777777" w:rsidR="003020C1" w:rsidRPr="0003794C" w:rsidRDefault="002C19D7" w:rsidP="006370B4">
                  <w:pPr>
                    <w:widowControl/>
                    <w:spacing w:line="0" w:lineRule="atLeast"/>
                    <w:ind w:leftChars="-135" w:left="692" w:hangingChars="453" w:hanging="1140"/>
                    <w:jc w:val="left"/>
                    <w:rPr>
                      <w:rFonts w:ascii="ＭＳ Ｐゴシック" w:eastAsia="ＭＳ Ｐゴシック" w:hAnsi="ＭＳ Ｐゴシック" w:cs="ＭＳ Ｐゴシック"/>
                      <w:kern w:val="0"/>
                      <w:sz w:val="28"/>
                      <w:szCs w:val="28"/>
                    </w:rPr>
                  </w:pPr>
                  <w:r w:rsidRPr="0003794C">
                    <w:rPr>
                      <w:rFonts w:ascii="ＭＳ Ｐゴシック" w:eastAsia="ＭＳ Ｐゴシック" w:hAnsi="ＭＳ Ｐゴシック" w:cs="ＭＳ Ｐゴシック" w:hint="eastAsia"/>
                      <w:kern w:val="0"/>
                      <w:sz w:val="28"/>
                      <w:szCs w:val="28"/>
                    </w:rPr>
                    <w:t xml:space="preserve">　　　　五　</w:t>
                  </w:r>
                  <w:r w:rsidR="00BC726E" w:rsidRPr="0003794C">
                    <w:rPr>
                      <w:rFonts w:ascii="ＭＳ Ｐゴシック" w:eastAsia="ＭＳ Ｐゴシック" w:hAnsi="ＭＳ Ｐゴシック" w:cs="ＭＳ Ｐゴシック" w:hint="eastAsia"/>
                      <w:kern w:val="0"/>
                      <w:sz w:val="28"/>
                      <w:szCs w:val="28"/>
                    </w:rPr>
                    <w:t>法第３６条の１０第７項において準用する同条第</w:t>
                  </w:r>
                  <w:r w:rsidR="0025627B" w:rsidRPr="0003794C">
                    <w:rPr>
                      <w:rFonts w:ascii="ＭＳ Ｐゴシック" w:eastAsia="ＭＳ Ｐゴシック" w:hAnsi="ＭＳ Ｐゴシック" w:cs="ＭＳ Ｐゴシック" w:hint="eastAsia"/>
                      <w:kern w:val="0"/>
                      <w:sz w:val="28"/>
                      <w:szCs w:val="28"/>
                    </w:rPr>
                    <w:t>１項、第３項及び第５項</w:t>
                  </w:r>
                  <w:r w:rsidR="006370B4" w:rsidRPr="0003794C">
                    <w:rPr>
                      <w:rFonts w:ascii="ＭＳ Ｐゴシック" w:eastAsia="ＭＳ Ｐゴシック" w:hAnsi="ＭＳ Ｐゴシック" w:cs="ＭＳ Ｐゴシック" w:hint="eastAsia"/>
                      <w:kern w:val="0"/>
                      <w:sz w:val="28"/>
                      <w:szCs w:val="28"/>
                    </w:rPr>
                    <w:t>並びに法第</w:t>
                  </w:r>
                  <w:r w:rsidR="005B6D98" w:rsidRPr="0003794C">
                    <w:rPr>
                      <w:rFonts w:ascii="ＭＳ Ｐゴシック" w:eastAsia="ＭＳ Ｐゴシック" w:hAnsi="ＭＳ Ｐゴシック" w:cs="ＭＳ Ｐゴシック" w:hint="eastAsia"/>
                      <w:kern w:val="0"/>
                      <w:sz w:val="28"/>
                      <w:szCs w:val="28"/>
                    </w:rPr>
                    <w:t>３６</w:t>
                  </w:r>
                  <w:r w:rsidR="006370B4" w:rsidRPr="0003794C">
                    <w:rPr>
                      <w:rFonts w:ascii="ＭＳ Ｐゴシック" w:eastAsia="ＭＳ Ｐゴシック" w:hAnsi="ＭＳ Ｐゴシック" w:cs="ＭＳ Ｐゴシック" w:hint="eastAsia"/>
                      <w:kern w:val="0"/>
                      <w:sz w:val="28"/>
                      <w:szCs w:val="28"/>
                    </w:rPr>
                    <w:t>条の</w:t>
                  </w:r>
                  <w:r w:rsidR="005B6D98" w:rsidRPr="0003794C">
                    <w:rPr>
                      <w:rFonts w:ascii="ＭＳ Ｐゴシック" w:eastAsia="ＭＳ Ｐゴシック" w:hAnsi="ＭＳ Ｐゴシック" w:cs="ＭＳ Ｐゴシック" w:hint="eastAsia"/>
                      <w:kern w:val="0"/>
                      <w:sz w:val="28"/>
                      <w:szCs w:val="28"/>
                    </w:rPr>
                    <w:t>１１</w:t>
                  </w:r>
                  <w:r w:rsidR="006370B4" w:rsidRPr="0003794C">
                    <w:rPr>
                      <w:rFonts w:ascii="ＭＳ Ｐゴシック" w:eastAsia="ＭＳ Ｐゴシック" w:hAnsi="ＭＳ Ｐゴシック" w:cs="ＭＳ Ｐゴシック" w:hint="eastAsia"/>
                      <w:kern w:val="0"/>
                      <w:sz w:val="28"/>
                      <w:szCs w:val="28"/>
                    </w:rPr>
                    <w:t>第</w:t>
                  </w:r>
                  <w:r w:rsidR="005B6D98" w:rsidRPr="0003794C">
                    <w:rPr>
                      <w:rFonts w:ascii="ＭＳ Ｐゴシック" w:eastAsia="ＭＳ Ｐゴシック" w:hAnsi="ＭＳ Ｐゴシック" w:cs="ＭＳ Ｐゴシック" w:hint="eastAsia"/>
                      <w:kern w:val="0"/>
                      <w:sz w:val="28"/>
                      <w:szCs w:val="28"/>
                    </w:rPr>
                    <w:t>１</w:t>
                  </w:r>
                  <w:r w:rsidR="006370B4" w:rsidRPr="0003794C">
                    <w:rPr>
                      <w:rFonts w:ascii="ＭＳ Ｐゴシック" w:eastAsia="ＭＳ Ｐゴシック" w:hAnsi="ＭＳ Ｐゴシック" w:cs="ＭＳ Ｐゴシック" w:hint="eastAsia"/>
                      <w:kern w:val="0"/>
                      <w:sz w:val="28"/>
                      <w:szCs w:val="28"/>
                    </w:rPr>
                    <w:t>項（第</w:t>
                  </w:r>
                  <w:r w:rsidR="005B6D98" w:rsidRPr="0003794C">
                    <w:rPr>
                      <w:rFonts w:ascii="ＭＳ Ｐゴシック" w:eastAsia="ＭＳ Ｐゴシック" w:hAnsi="ＭＳ Ｐゴシック" w:cs="ＭＳ Ｐゴシック" w:hint="eastAsia"/>
                      <w:kern w:val="0"/>
                      <w:sz w:val="28"/>
                      <w:szCs w:val="28"/>
                    </w:rPr>
                    <w:t>三</w:t>
                  </w:r>
                  <w:r w:rsidR="006370B4" w:rsidRPr="0003794C">
                    <w:rPr>
                      <w:rFonts w:ascii="ＭＳ Ｐゴシック" w:eastAsia="ＭＳ Ｐゴシック" w:hAnsi="ＭＳ Ｐゴシック" w:cs="ＭＳ Ｐゴシック" w:hint="eastAsia"/>
                      <w:kern w:val="0"/>
                      <w:sz w:val="28"/>
                      <w:szCs w:val="28"/>
                    </w:rPr>
                    <w:t>号に係る部分に限る。）</w:t>
                  </w:r>
                  <w:r w:rsidR="0025627B" w:rsidRPr="0003794C">
                    <w:rPr>
                      <w:rFonts w:ascii="ＭＳ Ｐゴシック" w:eastAsia="ＭＳ Ｐゴシック" w:hAnsi="ＭＳ Ｐゴシック" w:cs="ＭＳ Ｐゴシック" w:hint="eastAsia"/>
                      <w:kern w:val="0"/>
                      <w:sz w:val="28"/>
                      <w:szCs w:val="28"/>
                    </w:rPr>
                    <w:t>の規定による</w:t>
                  </w:r>
                  <w:r w:rsidR="003020C1" w:rsidRPr="0003794C">
                    <w:rPr>
                      <w:rFonts w:ascii="ＭＳ Ｐゴシック" w:eastAsia="ＭＳ Ｐゴシック" w:hAnsi="ＭＳ Ｐゴシック" w:cs="ＭＳ Ｐゴシック"/>
                      <w:kern w:val="0"/>
                      <w:sz w:val="28"/>
                      <w:szCs w:val="28"/>
                    </w:rPr>
                    <w:t>情報</w:t>
                  </w:r>
                  <w:r w:rsidR="0025627B" w:rsidRPr="0003794C">
                    <w:rPr>
                      <w:rFonts w:ascii="ＭＳ Ｐゴシック" w:eastAsia="ＭＳ Ｐゴシック" w:hAnsi="ＭＳ Ｐゴシック" w:cs="ＭＳ Ｐゴシック" w:hint="eastAsia"/>
                      <w:kern w:val="0"/>
                      <w:sz w:val="28"/>
                      <w:szCs w:val="28"/>
                    </w:rPr>
                    <w:t>の</w:t>
                  </w:r>
                  <w:r w:rsidR="003020C1" w:rsidRPr="0003794C">
                    <w:rPr>
                      <w:rFonts w:ascii="ＭＳ Ｐゴシック" w:eastAsia="ＭＳ Ｐゴシック" w:hAnsi="ＭＳ Ｐゴシック" w:cs="ＭＳ Ｐゴシック"/>
                      <w:kern w:val="0"/>
                      <w:sz w:val="28"/>
                      <w:szCs w:val="28"/>
                    </w:rPr>
                    <w:t xml:space="preserve">提供その他の一般用医薬品の配置販売の業務に係る適正な管理（以下「一般用医薬品の適正配置」という。）を確保するため、指針の策定、従事者に対する研修の実施その他必要な措置が講じられていること。 </w:t>
                  </w:r>
                </w:p>
                <w:p w14:paraId="47D7BAB4" w14:textId="77777777" w:rsidR="003020C1" w:rsidRPr="0003794C" w:rsidRDefault="003020C1" w:rsidP="005B6D98">
                  <w:pPr>
                    <w:spacing w:line="300" w:lineRule="exact"/>
                    <w:ind w:left="141" w:hangingChars="56" w:hanging="141"/>
                    <w:jc w:val="left"/>
                    <w:rPr>
                      <w:rFonts w:ascii="ＭＳ Ｐゴシック" w:eastAsia="ＭＳ Ｐゴシック" w:hAnsi="ＭＳ Ｐゴシック" w:hint="eastAsia"/>
                      <w:sz w:val="28"/>
                      <w:szCs w:val="28"/>
                    </w:rPr>
                  </w:pPr>
                  <w:r w:rsidRPr="0003794C">
                    <w:rPr>
                      <w:rFonts w:ascii="ＭＳ Ｐゴシック" w:eastAsia="ＭＳ Ｐゴシック" w:hAnsi="ＭＳ Ｐゴシック" w:hint="eastAsia"/>
                      <w:bCs/>
                      <w:sz w:val="28"/>
                      <w:szCs w:val="28"/>
                    </w:rPr>
                    <w:t>２</w:t>
                  </w:r>
                  <w:r w:rsidRPr="0003794C">
                    <w:rPr>
                      <w:rFonts w:ascii="ＭＳ Ｐゴシック" w:eastAsia="ＭＳ Ｐゴシック" w:hAnsi="ＭＳ Ｐゴシック"/>
                      <w:bCs/>
                      <w:sz w:val="28"/>
                      <w:szCs w:val="28"/>
                    </w:rPr>
                    <w:t xml:space="preserve"> </w:t>
                  </w:r>
                  <w:r w:rsidR="00996662" w:rsidRPr="0003794C">
                    <w:rPr>
                      <w:rFonts w:ascii="ＭＳ Ｐゴシック" w:eastAsia="ＭＳ Ｐゴシック" w:hAnsi="ＭＳ Ｐゴシック" w:hint="eastAsia"/>
                      <w:bCs/>
                      <w:sz w:val="28"/>
                      <w:szCs w:val="28"/>
                    </w:rPr>
                    <w:t xml:space="preserve"> </w:t>
                  </w:r>
                  <w:r w:rsidRPr="0003794C">
                    <w:rPr>
                      <w:rFonts w:ascii="ＭＳ Ｐゴシック" w:eastAsia="ＭＳ Ｐゴシック" w:hAnsi="ＭＳ Ｐゴシック"/>
                      <w:sz w:val="28"/>
                      <w:szCs w:val="28"/>
                    </w:rPr>
                    <w:t>前項第五号に掲げる配置販売業者が講じなければならない措置には、次に掲げる事項を含むものとする。</w:t>
                  </w:r>
                </w:p>
                <w:p w14:paraId="3A227231" w14:textId="77777777" w:rsidR="003020C1" w:rsidRPr="0003794C" w:rsidRDefault="00996662" w:rsidP="00780CEB">
                  <w:pPr>
                    <w:spacing w:line="0" w:lineRule="atLeast"/>
                    <w:ind w:hanging="284"/>
                    <w:rPr>
                      <w:rFonts w:ascii="ＭＳ Ｐゴシック" w:eastAsia="ＭＳ Ｐゴシック" w:hAnsi="ＭＳ Ｐゴシック" w:cs="ＭＳ Ｐゴシック" w:hint="eastAsia"/>
                      <w:kern w:val="0"/>
                      <w:sz w:val="28"/>
                      <w:szCs w:val="28"/>
                    </w:rPr>
                  </w:pPr>
                  <w:r w:rsidRPr="0003794C">
                    <w:rPr>
                      <w:rFonts w:ascii="ＭＳ Ｐゴシック" w:eastAsia="ＭＳ Ｐゴシック" w:hAnsi="ＭＳ Ｐゴシック" w:hint="eastAsia"/>
                      <w:sz w:val="28"/>
                      <w:szCs w:val="28"/>
                    </w:rPr>
                    <w:t xml:space="preserve">　　　</w:t>
                  </w:r>
                  <w:r w:rsidR="003020C1" w:rsidRPr="0003794C">
                    <w:rPr>
                      <w:rFonts w:ascii="ＭＳ Ｐゴシック" w:eastAsia="ＭＳ Ｐゴシック" w:hAnsi="ＭＳ Ｐゴシック" w:cs="ＭＳ Ｐゴシック"/>
                      <w:b/>
                      <w:bCs/>
                      <w:kern w:val="0"/>
                      <w:sz w:val="28"/>
                      <w:szCs w:val="28"/>
                    </w:rPr>
                    <w:t>一</w:t>
                  </w:r>
                  <w:r w:rsidR="005B6D98" w:rsidRPr="0003794C">
                    <w:rPr>
                      <w:rFonts w:ascii="ＭＳ Ｐゴシック" w:eastAsia="ＭＳ Ｐゴシック" w:hAnsi="ＭＳ Ｐゴシック" w:cs="ＭＳ Ｐゴシック" w:hint="eastAsia"/>
                      <w:b/>
                      <w:bCs/>
                      <w:kern w:val="0"/>
                      <w:sz w:val="28"/>
                      <w:szCs w:val="28"/>
                    </w:rPr>
                    <w:t xml:space="preserve">　</w:t>
                  </w:r>
                  <w:r w:rsidR="003020C1" w:rsidRPr="0003794C">
                    <w:rPr>
                      <w:rFonts w:ascii="ＭＳ Ｐゴシック" w:eastAsia="ＭＳ Ｐゴシック" w:hAnsi="ＭＳ Ｐゴシック" w:cs="ＭＳ Ｐゴシック"/>
                      <w:kern w:val="0"/>
                      <w:sz w:val="28"/>
                      <w:szCs w:val="28"/>
                    </w:rPr>
                    <w:t xml:space="preserve">従事者から配置販売業者への事故報告の体制の整備 </w:t>
                  </w:r>
                </w:p>
                <w:p w14:paraId="5683A3BB" w14:textId="77777777" w:rsidR="005B6D98" w:rsidRPr="0003794C" w:rsidRDefault="003020C1" w:rsidP="005B6D98">
                  <w:pPr>
                    <w:spacing w:line="0" w:lineRule="atLeast"/>
                    <w:ind w:firstLineChars="100" w:firstLine="252"/>
                    <w:rPr>
                      <w:rFonts w:ascii="ＭＳ Ｐゴシック" w:eastAsia="ＭＳ Ｐゴシック" w:hAnsi="ＭＳ Ｐゴシック" w:cs="ＭＳ Ｐゴシック"/>
                      <w:kern w:val="0"/>
                      <w:sz w:val="28"/>
                      <w:szCs w:val="28"/>
                    </w:rPr>
                  </w:pPr>
                  <w:r w:rsidRPr="0003794C">
                    <w:rPr>
                      <w:rFonts w:ascii="ＭＳ Ｐゴシック" w:eastAsia="ＭＳ Ｐゴシック" w:hAnsi="ＭＳ Ｐゴシック" w:cs="ＭＳ Ｐゴシック" w:hint="eastAsia"/>
                      <w:kern w:val="0"/>
                      <w:sz w:val="28"/>
                      <w:szCs w:val="28"/>
                    </w:rPr>
                    <w:t>二</w:t>
                  </w:r>
                  <w:r w:rsidR="005B6D98" w:rsidRPr="0003794C">
                    <w:rPr>
                      <w:rFonts w:ascii="ＭＳ Ｐゴシック" w:eastAsia="ＭＳ Ｐゴシック" w:hAnsi="ＭＳ Ｐゴシック" w:cs="ＭＳ Ｐゴシック" w:hint="eastAsia"/>
                      <w:kern w:val="0"/>
                      <w:sz w:val="28"/>
                      <w:szCs w:val="28"/>
                    </w:rPr>
                    <w:t xml:space="preserve">　</w:t>
                  </w:r>
                  <w:r w:rsidRPr="0003794C">
                    <w:rPr>
                      <w:rFonts w:ascii="ＭＳ Ｐゴシック" w:eastAsia="ＭＳ Ｐゴシック" w:hAnsi="ＭＳ Ｐゴシック" w:cs="ＭＳ Ｐゴシック"/>
                      <w:kern w:val="0"/>
                      <w:sz w:val="28"/>
                      <w:szCs w:val="28"/>
                    </w:rPr>
                    <w:t>一般用医薬品の適正配置のための業務に関する手順書の作成</w:t>
                  </w:r>
                  <w:r w:rsidR="00780CEB" w:rsidRPr="0003794C">
                    <w:rPr>
                      <w:rFonts w:ascii="ＭＳ Ｐゴシック" w:eastAsia="ＭＳ Ｐゴシック" w:hAnsi="ＭＳ Ｐゴシック" w:cs="ＭＳ Ｐゴシック"/>
                      <w:kern w:val="0"/>
                      <w:sz w:val="28"/>
                      <w:szCs w:val="28"/>
                    </w:rPr>
                    <w:t>及び当該手順書</w:t>
                  </w:r>
                  <w:r w:rsidR="00780CEB" w:rsidRPr="0003794C">
                    <w:rPr>
                      <w:rFonts w:ascii="ＭＳ Ｐゴシック" w:eastAsia="ＭＳ Ｐゴシック" w:hAnsi="ＭＳ Ｐゴシック" w:cs="ＭＳ Ｐゴシック" w:hint="eastAsia"/>
                      <w:kern w:val="0"/>
                      <w:sz w:val="28"/>
                      <w:szCs w:val="28"/>
                    </w:rPr>
                    <w:t>に</w:t>
                  </w:r>
                </w:p>
                <w:p w14:paraId="132D2649" w14:textId="77777777" w:rsidR="005B6D98" w:rsidRPr="0003794C" w:rsidRDefault="003020C1" w:rsidP="005B6D98">
                  <w:pPr>
                    <w:spacing w:line="0" w:lineRule="atLeast"/>
                    <w:ind w:leftChars="100" w:left="332" w:firstLineChars="100" w:firstLine="252"/>
                    <w:rPr>
                      <w:rFonts w:ascii="ＭＳ Ｐゴシック" w:eastAsia="ＭＳ Ｐゴシック" w:hAnsi="ＭＳ Ｐゴシック" w:cs="ＭＳ Ｐゴシック"/>
                      <w:kern w:val="0"/>
                      <w:sz w:val="28"/>
                      <w:szCs w:val="28"/>
                    </w:rPr>
                  </w:pPr>
                  <w:r w:rsidRPr="0003794C">
                    <w:rPr>
                      <w:rFonts w:ascii="ＭＳ Ｐゴシック" w:eastAsia="ＭＳ Ｐゴシック" w:hAnsi="ＭＳ Ｐゴシック" w:cs="ＭＳ Ｐゴシック"/>
                      <w:kern w:val="0"/>
                      <w:sz w:val="28"/>
                      <w:szCs w:val="28"/>
                    </w:rPr>
                    <w:t>基づく業務の実施</w:t>
                  </w:r>
                  <w:r w:rsidR="005B6D98" w:rsidRPr="0003794C">
                    <w:rPr>
                      <w:rFonts w:ascii="ＭＳ Ｐゴシック" w:eastAsia="ＭＳ Ｐゴシック" w:hAnsi="ＭＳ Ｐゴシック" w:cs="ＭＳ Ｐゴシック" w:hint="eastAsia"/>
                      <w:kern w:val="0"/>
                      <w:sz w:val="28"/>
                      <w:szCs w:val="28"/>
                    </w:rPr>
                    <w:t>（指定濫用防止医薬品の配置に</w:t>
                  </w:r>
                  <w:proofErr w:type="gramStart"/>
                  <w:r w:rsidR="005B6D98" w:rsidRPr="0003794C">
                    <w:rPr>
                      <w:rFonts w:ascii="ＭＳ Ｐゴシック" w:eastAsia="ＭＳ Ｐゴシック" w:hAnsi="ＭＳ Ｐゴシック" w:cs="ＭＳ Ｐゴシック" w:hint="eastAsia"/>
                      <w:kern w:val="0"/>
                      <w:sz w:val="28"/>
                      <w:szCs w:val="28"/>
                    </w:rPr>
                    <w:t>あつては</w:t>
                  </w:r>
                  <w:proofErr w:type="gramEnd"/>
                  <w:r w:rsidR="005B6D98" w:rsidRPr="0003794C">
                    <w:rPr>
                      <w:rFonts w:ascii="ＭＳ Ｐゴシック" w:eastAsia="ＭＳ Ｐゴシック" w:hAnsi="ＭＳ Ｐゴシック" w:cs="ＭＳ Ｐゴシック" w:hint="eastAsia"/>
                      <w:kern w:val="0"/>
                      <w:sz w:val="28"/>
                      <w:szCs w:val="28"/>
                    </w:rPr>
                    <w:t>、指定濫用防止医薬品販売</w:t>
                  </w:r>
                </w:p>
                <w:p w14:paraId="462280D5" w14:textId="77777777" w:rsidR="005B6D98" w:rsidRPr="0003794C" w:rsidRDefault="005B6D98" w:rsidP="005B6D98">
                  <w:pPr>
                    <w:spacing w:line="0" w:lineRule="atLeast"/>
                    <w:ind w:leftChars="100" w:left="332" w:firstLineChars="100" w:firstLine="252"/>
                    <w:rPr>
                      <w:rFonts w:ascii="ＭＳ Ｐゴシック" w:eastAsia="ＭＳ Ｐゴシック" w:hAnsi="ＭＳ Ｐゴシック" w:cs="ＭＳ Ｐゴシック"/>
                      <w:kern w:val="0"/>
                      <w:sz w:val="28"/>
                      <w:szCs w:val="28"/>
                    </w:rPr>
                  </w:pPr>
                  <w:r w:rsidRPr="0003794C">
                    <w:rPr>
                      <w:rFonts w:ascii="ＭＳ Ｐゴシック" w:eastAsia="ＭＳ Ｐゴシック" w:hAnsi="ＭＳ Ｐゴシック" w:cs="ＭＳ Ｐゴシック" w:hint="eastAsia"/>
                      <w:kern w:val="0"/>
                      <w:sz w:val="28"/>
                      <w:szCs w:val="28"/>
                    </w:rPr>
                    <w:t>等手順書の作成及び当該指定濫用防止医薬品販売等手順書に基づく業務の実施を含</w:t>
                  </w:r>
                </w:p>
                <w:p w14:paraId="34B53BB4" w14:textId="77777777" w:rsidR="005B6D98" w:rsidRPr="0003794C" w:rsidRDefault="005B6D98" w:rsidP="005B6D98">
                  <w:pPr>
                    <w:spacing w:line="0" w:lineRule="atLeast"/>
                    <w:ind w:leftChars="100" w:left="332" w:firstLineChars="100" w:firstLine="252"/>
                    <w:rPr>
                      <w:rFonts w:ascii="ＭＳ Ｐゴシック" w:eastAsia="ＭＳ Ｐゴシック" w:hAnsi="ＭＳ Ｐゴシック" w:cs="ＭＳ Ｐゴシック" w:hint="eastAsia"/>
                      <w:kern w:val="0"/>
                      <w:sz w:val="28"/>
                      <w:szCs w:val="28"/>
                    </w:rPr>
                  </w:pPr>
                  <w:r w:rsidRPr="0003794C">
                    <w:rPr>
                      <w:rFonts w:ascii="ＭＳ Ｐゴシック" w:eastAsia="ＭＳ Ｐゴシック" w:hAnsi="ＭＳ Ｐゴシック" w:cs="ＭＳ Ｐゴシック" w:hint="eastAsia"/>
                      <w:kern w:val="0"/>
                      <w:sz w:val="28"/>
                      <w:szCs w:val="28"/>
                    </w:rPr>
                    <w:t>む。）</w:t>
                  </w:r>
                </w:p>
                <w:p w14:paraId="27C03771" w14:textId="77777777" w:rsidR="00780CEB" w:rsidRPr="0003794C" w:rsidRDefault="003020C1" w:rsidP="005B6D98">
                  <w:pPr>
                    <w:spacing w:line="0" w:lineRule="atLeast"/>
                    <w:ind w:firstLineChars="100" w:firstLine="253"/>
                    <w:rPr>
                      <w:rFonts w:ascii="ＭＳ Ｐゴシック" w:eastAsia="ＭＳ Ｐゴシック" w:hAnsi="ＭＳ Ｐゴシック" w:cs="ＭＳ Ｐゴシック" w:hint="eastAsia"/>
                      <w:kern w:val="0"/>
                      <w:sz w:val="28"/>
                      <w:szCs w:val="28"/>
                    </w:rPr>
                  </w:pPr>
                  <w:r w:rsidRPr="0003794C">
                    <w:rPr>
                      <w:rFonts w:ascii="ＭＳ Ｐゴシック" w:eastAsia="ＭＳ Ｐゴシック" w:hAnsi="ＭＳ Ｐゴシック" w:cs="ＭＳ Ｐゴシック"/>
                      <w:b/>
                      <w:bCs/>
                      <w:kern w:val="0"/>
                      <w:sz w:val="28"/>
                      <w:szCs w:val="28"/>
                    </w:rPr>
                    <w:t xml:space="preserve">三 </w:t>
                  </w:r>
                  <w:r w:rsidRPr="0003794C">
                    <w:rPr>
                      <w:rFonts w:ascii="ＭＳ Ｐゴシック" w:eastAsia="ＭＳ Ｐゴシック" w:hAnsi="ＭＳ Ｐゴシック" w:cs="ＭＳ Ｐゴシック"/>
                      <w:kern w:val="0"/>
                      <w:sz w:val="28"/>
                      <w:szCs w:val="28"/>
                    </w:rPr>
                    <w:t xml:space="preserve">　一般用医薬品の適正配置のために必要となる情報の収集その他一般用医薬品の</w:t>
                  </w:r>
                </w:p>
                <w:p w14:paraId="141BB5BB" w14:textId="77777777" w:rsidR="003020C1" w:rsidRDefault="003020C1" w:rsidP="005B6D98">
                  <w:pPr>
                    <w:spacing w:line="0" w:lineRule="atLeast"/>
                    <w:ind w:firstLineChars="200" w:firstLine="503"/>
                    <w:rPr>
                      <w:rFonts w:ascii="ＭＳ Ｐゴシック" w:eastAsia="ＭＳ Ｐゴシック" w:hAnsi="ＭＳ Ｐゴシック" w:cs="ＭＳ Ｐゴシック"/>
                      <w:kern w:val="0"/>
                      <w:sz w:val="28"/>
                      <w:szCs w:val="28"/>
                    </w:rPr>
                  </w:pPr>
                  <w:r w:rsidRPr="0003794C">
                    <w:rPr>
                      <w:rFonts w:ascii="ＭＳ Ｐゴシック" w:eastAsia="ＭＳ Ｐゴシック" w:hAnsi="ＭＳ Ｐゴシック" w:cs="ＭＳ Ｐゴシック"/>
                      <w:kern w:val="0"/>
                      <w:sz w:val="28"/>
                      <w:szCs w:val="28"/>
                    </w:rPr>
                    <w:t>適正配置の確保を目的とした改善のための方策の実施</w:t>
                  </w:r>
                  <w:r w:rsidRPr="00996662">
                    <w:rPr>
                      <w:rFonts w:ascii="ＭＳ Ｐゴシック" w:eastAsia="ＭＳ Ｐゴシック" w:hAnsi="ＭＳ Ｐゴシック" w:cs="ＭＳ Ｐゴシック"/>
                      <w:kern w:val="0"/>
                      <w:sz w:val="28"/>
                      <w:szCs w:val="28"/>
                    </w:rPr>
                    <w:t xml:space="preserve"> </w:t>
                  </w:r>
                </w:p>
                <w:p w14:paraId="06178BF2" w14:textId="77777777" w:rsidR="003020C1" w:rsidRPr="005B6D98" w:rsidRDefault="003020C1" w:rsidP="00895401">
                  <w:pPr>
                    <w:spacing w:line="300" w:lineRule="exact"/>
                    <w:jc w:val="left"/>
                    <w:rPr>
                      <w:rFonts w:ascii="ＭＳ Ｐゴシック" w:eastAsia="ＭＳ Ｐゴシック" w:hAnsi="ＭＳ Ｐゴシック" w:hint="eastAsia"/>
                      <w:sz w:val="24"/>
                    </w:rPr>
                  </w:pPr>
                </w:p>
                <w:p w14:paraId="5060818E" w14:textId="77777777" w:rsidR="003020C1" w:rsidRPr="00A7008F" w:rsidRDefault="003020C1" w:rsidP="003647D8">
                  <w:pPr>
                    <w:spacing w:line="300" w:lineRule="exact"/>
                    <w:ind w:leftChars="-60" w:left="167" w:hangingChars="191" w:hanging="366"/>
                    <w:jc w:val="left"/>
                    <w:rPr>
                      <w:rFonts w:ascii="ＭＳ Ｐゴシック" w:eastAsia="ＭＳ Ｐゴシック" w:hAnsi="ＭＳ Ｐゴシック"/>
                      <w:sz w:val="22"/>
                      <w:szCs w:val="22"/>
                    </w:rPr>
                  </w:pPr>
                </w:p>
              </w:txbxContent>
            </v:textbox>
          </v:rect>
        </w:pict>
      </w:r>
    </w:p>
    <w:p w14:paraId="7B8D5744" w14:textId="77777777" w:rsidR="00895401" w:rsidRPr="00B90E9F" w:rsidRDefault="00895401" w:rsidP="00895401">
      <w:pPr>
        <w:rPr>
          <w:rFonts w:ascii="ＭＳ Ｐゴシック" w:eastAsia="ＭＳ Ｐゴシック" w:hAnsi="ＭＳ Ｐゴシック" w:hint="eastAsia"/>
          <w:b/>
          <w:sz w:val="24"/>
        </w:rPr>
      </w:pPr>
    </w:p>
    <w:p w14:paraId="7859B473" w14:textId="77777777" w:rsidR="00895401" w:rsidRPr="00B90E9F" w:rsidRDefault="00895401" w:rsidP="00895401">
      <w:pPr>
        <w:ind w:leftChars="514" w:left="2184" w:hangingChars="225" w:hanging="479"/>
        <w:jc w:val="left"/>
        <w:rPr>
          <w:rFonts w:ascii="ＭＳ Ｐゴシック" w:eastAsia="ＭＳ Ｐゴシック" w:hAnsi="ＭＳ Ｐゴシック" w:hint="eastAsia"/>
          <w:sz w:val="24"/>
        </w:rPr>
      </w:pPr>
      <w:r w:rsidRPr="00B90E9F">
        <w:rPr>
          <w:rFonts w:ascii="ＭＳ Ｐゴシック" w:eastAsia="ＭＳ Ｐゴシック" w:hAnsi="ＭＳ Ｐゴシック" w:hint="eastAsia"/>
          <w:b/>
          <w:sz w:val="24"/>
        </w:rPr>
        <w:t xml:space="preserve">　　　　</w:t>
      </w:r>
    </w:p>
    <w:p w14:paraId="246C9D95" w14:textId="77777777" w:rsidR="00895401" w:rsidRPr="00B90E9F" w:rsidRDefault="00895401" w:rsidP="00895401">
      <w:pPr>
        <w:jc w:val="left"/>
        <w:rPr>
          <w:rFonts w:ascii="ＭＳ Ｐゴシック" w:eastAsia="ＭＳ Ｐゴシック" w:hAnsi="ＭＳ Ｐゴシック" w:hint="eastAsia"/>
          <w:sz w:val="24"/>
        </w:rPr>
      </w:pPr>
    </w:p>
    <w:p w14:paraId="75E63611" w14:textId="77777777" w:rsidR="00895401" w:rsidRPr="00B90E9F" w:rsidRDefault="00895401" w:rsidP="00895401">
      <w:pPr>
        <w:jc w:val="left"/>
        <w:rPr>
          <w:rFonts w:ascii="ＭＳ Ｐゴシック" w:eastAsia="ＭＳ Ｐゴシック" w:hAnsi="ＭＳ Ｐゴシック" w:hint="eastAsia"/>
          <w:sz w:val="24"/>
        </w:rPr>
      </w:pPr>
    </w:p>
    <w:p w14:paraId="1BB51B52" w14:textId="77777777" w:rsidR="00895401" w:rsidRPr="00B90E9F" w:rsidRDefault="0003794C" w:rsidP="00895401">
      <w:pPr>
        <w:jc w:val="left"/>
        <w:rPr>
          <w:rFonts w:ascii="ＭＳ Ｐゴシック" w:eastAsia="ＭＳ Ｐゴシック" w:hAnsi="ＭＳ Ｐゴシック" w:hint="eastAsia"/>
          <w:b/>
          <w:sz w:val="24"/>
        </w:rPr>
      </w:pPr>
      <w:r>
        <w:rPr>
          <w:rFonts w:ascii="ＭＳ Ｐゴシック" w:eastAsia="ＭＳ Ｐゴシック" w:hAnsi="ＭＳ Ｐゴシック" w:hint="eastAsia"/>
          <w:noProof/>
          <w:sz w:val="24"/>
        </w:rPr>
        <w:pict w14:anchorId="5D58FDBC">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57" type="#_x0000_t67" style="position:absolute;margin-left:162.4pt;margin-top:8.8pt;width:83pt;height:52.9pt;z-index:251659264" adj="11340,6246">
            <v:textbox style="layout-flow:vertical-ideographic" inset="5.85pt,.7pt,5.85pt,.7pt"/>
          </v:shape>
        </w:pict>
      </w:r>
    </w:p>
    <w:p w14:paraId="0DE5D70F" w14:textId="77777777" w:rsidR="00895401" w:rsidRPr="00B90E9F" w:rsidRDefault="00895401" w:rsidP="00895401">
      <w:pPr>
        <w:jc w:val="left"/>
        <w:rPr>
          <w:rFonts w:ascii="ＭＳ Ｐゴシック" w:eastAsia="ＭＳ Ｐゴシック" w:hAnsi="ＭＳ Ｐゴシック" w:hint="eastAsia"/>
          <w:b/>
          <w:sz w:val="24"/>
        </w:rPr>
      </w:pPr>
    </w:p>
    <w:p w14:paraId="45780BC1" w14:textId="77777777" w:rsidR="00895401" w:rsidRPr="00B90E9F" w:rsidRDefault="00895401" w:rsidP="00895401">
      <w:pPr>
        <w:jc w:val="left"/>
        <w:rPr>
          <w:rFonts w:ascii="ＭＳ Ｐゴシック" w:eastAsia="ＭＳ Ｐゴシック" w:hAnsi="ＭＳ Ｐゴシック" w:hint="eastAsia"/>
          <w:b/>
          <w:sz w:val="24"/>
        </w:rPr>
      </w:pPr>
    </w:p>
    <w:p w14:paraId="2967B286" w14:textId="77777777" w:rsidR="00895401" w:rsidRPr="00B90E9F" w:rsidRDefault="00895401" w:rsidP="00895401">
      <w:pPr>
        <w:jc w:val="left"/>
        <w:rPr>
          <w:rFonts w:ascii="ＭＳ Ｐゴシック" w:eastAsia="ＭＳ Ｐゴシック" w:hAnsi="ＭＳ Ｐゴシック" w:hint="eastAsia"/>
          <w:b/>
          <w:sz w:val="24"/>
        </w:rPr>
      </w:pPr>
    </w:p>
    <w:p w14:paraId="0A387621" w14:textId="77777777" w:rsidR="00895401" w:rsidRPr="00B90E9F" w:rsidRDefault="00895401" w:rsidP="00895401">
      <w:pPr>
        <w:jc w:val="left"/>
        <w:rPr>
          <w:rFonts w:ascii="ＭＳ Ｐゴシック" w:eastAsia="ＭＳ Ｐゴシック" w:hAnsi="ＭＳ Ｐゴシック" w:hint="eastAsia"/>
          <w:b/>
          <w:sz w:val="24"/>
        </w:rPr>
      </w:pPr>
    </w:p>
    <w:p w14:paraId="3318935A" w14:textId="77777777" w:rsidR="00895401" w:rsidRPr="00B90E9F" w:rsidRDefault="00895401" w:rsidP="00895401">
      <w:pPr>
        <w:jc w:val="left"/>
        <w:rPr>
          <w:rFonts w:ascii="ＭＳ Ｐゴシック" w:eastAsia="ＭＳ Ｐゴシック" w:hAnsi="ＭＳ Ｐゴシック" w:hint="eastAsia"/>
          <w:b/>
          <w:sz w:val="24"/>
        </w:rPr>
      </w:pPr>
    </w:p>
    <w:p w14:paraId="50D9A27C" w14:textId="77777777" w:rsidR="00895401" w:rsidRPr="00B90E9F" w:rsidRDefault="00895401" w:rsidP="00895401">
      <w:pPr>
        <w:jc w:val="left"/>
        <w:rPr>
          <w:rFonts w:ascii="ＭＳ Ｐゴシック" w:eastAsia="ＭＳ Ｐゴシック" w:hAnsi="ＭＳ Ｐゴシック" w:hint="eastAsia"/>
          <w:b/>
          <w:sz w:val="24"/>
        </w:rPr>
      </w:pPr>
    </w:p>
    <w:p w14:paraId="483B5121" w14:textId="77777777" w:rsidR="00895401" w:rsidRPr="00B90E9F" w:rsidRDefault="00895401" w:rsidP="00895401">
      <w:pPr>
        <w:jc w:val="left"/>
        <w:rPr>
          <w:rFonts w:ascii="ＭＳ Ｐゴシック" w:eastAsia="ＭＳ Ｐゴシック" w:hAnsi="ＭＳ Ｐゴシック" w:hint="eastAsia"/>
          <w:b/>
          <w:sz w:val="24"/>
        </w:rPr>
      </w:pPr>
    </w:p>
    <w:p w14:paraId="26A42FEA" w14:textId="77777777" w:rsidR="00895401" w:rsidRPr="00895401" w:rsidRDefault="00895401" w:rsidP="00627B1D">
      <w:pPr>
        <w:spacing w:line="0" w:lineRule="atLeast"/>
        <w:rPr>
          <w:rFonts w:ascii="ＭＳ Ｐゴシック" w:eastAsia="ＭＳ Ｐゴシック" w:hAnsi="ＭＳ Ｐゴシック" w:hint="eastAsia"/>
          <w:b/>
          <w:sz w:val="24"/>
        </w:rPr>
      </w:pPr>
    </w:p>
    <w:p w14:paraId="03CEDE15" w14:textId="77777777" w:rsidR="00895401" w:rsidRDefault="00895401" w:rsidP="00627B1D">
      <w:pPr>
        <w:spacing w:line="0" w:lineRule="atLeast"/>
        <w:rPr>
          <w:rFonts w:ascii="ＭＳ Ｐゴシック" w:eastAsia="ＭＳ Ｐゴシック" w:hAnsi="ＭＳ Ｐゴシック" w:hint="eastAsia"/>
          <w:b/>
          <w:sz w:val="24"/>
        </w:rPr>
      </w:pPr>
    </w:p>
    <w:p w14:paraId="322A7657" w14:textId="77777777" w:rsidR="00895401" w:rsidRDefault="00895401" w:rsidP="00627B1D">
      <w:pPr>
        <w:spacing w:line="0" w:lineRule="atLeast"/>
        <w:rPr>
          <w:rFonts w:ascii="ＭＳ Ｐゴシック" w:eastAsia="ＭＳ Ｐゴシック" w:hAnsi="ＭＳ Ｐゴシック" w:hint="eastAsia"/>
          <w:b/>
          <w:sz w:val="24"/>
        </w:rPr>
      </w:pPr>
    </w:p>
    <w:p w14:paraId="220AAF9D" w14:textId="77777777" w:rsidR="00895401" w:rsidRDefault="00895401" w:rsidP="00627B1D">
      <w:pPr>
        <w:spacing w:line="0" w:lineRule="atLeast"/>
        <w:rPr>
          <w:rFonts w:ascii="ＭＳ Ｐゴシック" w:eastAsia="ＭＳ Ｐゴシック" w:hAnsi="ＭＳ Ｐゴシック" w:hint="eastAsia"/>
          <w:b/>
          <w:sz w:val="24"/>
        </w:rPr>
      </w:pPr>
    </w:p>
    <w:p w14:paraId="0EFFE2DE" w14:textId="77777777" w:rsidR="00895401" w:rsidRDefault="00895401" w:rsidP="00627B1D">
      <w:pPr>
        <w:spacing w:line="0" w:lineRule="atLeast"/>
        <w:rPr>
          <w:rFonts w:ascii="ＭＳ Ｐゴシック" w:eastAsia="ＭＳ Ｐゴシック" w:hAnsi="ＭＳ Ｐゴシック" w:hint="eastAsia"/>
          <w:b/>
          <w:sz w:val="24"/>
        </w:rPr>
      </w:pPr>
    </w:p>
    <w:p w14:paraId="09AF2768" w14:textId="77777777" w:rsidR="00895401" w:rsidRDefault="00895401" w:rsidP="00627B1D">
      <w:pPr>
        <w:spacing w:line="0" w:lineRule="atLeast"/>
        <w:rPr>
          <w:rFonts w:ascii="ＭＳ Ｐゴシック" w:eastAsia="ＭＳ Ｐゴシック" w:hAnsi="ＭＳ Ｐゴシック" w:hint="eastAsia"/>
          <w:b/>
          <w:sz w:val="24"/>
        </w:rPr>
      </w:pPr>
    </w:p>
    <w:p w14:paraId="1F878292" w14:textId="77777777" w:rsidR="00895401" w:rsidRDefault="00895401" w:rsidP="00627B1D">
      <w:pPr>
        <w:spacing w:line="0" w:lineRule="atLeast"/>
        <w:rPr>
          <w:rFonts w:ascii="ＭＳ Ｐゴシック" w:eastAsia="ＭＳ Ｐゴシック" w:hAnsi="ＭＳ Ｐゴシック" w:hint="eastAsia"/>
          <w:b/>
          <w:sz w:val="24"/>
        </w:rPr>
      </w:pPr>
    </w:p>
    <w:p w14:paraId="2CA8E0F3" w14:textId="77777777" w:rsidR="00895401" w:rsidRDefault="00895401" w:rsidP="00627B1D">
      <w:pPr>
        <w:spacing w:line="0" w:lineRule="atLeast"/>
        <w:rPr>
          <w:rFonts w:ascii="ＭＳ Ｐゴシック" w:eastAsia="ＭＳ Ｐゴシック" w:hAnsi="ＭＳ Ｐゴシック" w:hint="eastAsia"/>
          <w:b/>
          <w:sz w:val="24"/>
        </w:rPr>
      </w:pPr>
    </w:p>
    <w:p w14:paraId="65CA8FCF" w14:textId="77777777" w:rsidR="00895401" w:rsidRDefault="00895401" w:rsidP="00627B1D">
      <w:pPr>
        <w:spacing w:line="0" w:lineRule="atLeast"/>
        <w:rPr>
          <w:rFonts w:ascii="ＭＳ Ｐゴシック" w:eastAsia="ＭＳ Ｐゴシック" w:hAnsi="ＭＳ Ｐゴシック" w:hint="eastAsia"/>
          <w:b/>
          <w:sz w:val="24"/>
        </w:rPr>
      </w:pPr>
    </w:p>
    <w:p w14:paraId="26FBE79F" w14:textId="77777777" w:rsidR="00895401" w:rsidRDefault="00895401" w:rsidP="00627B1D">
      <w:pPr>
        <w:spacing w:line="0" w:lineRule="atLeast"/>
        <w:rPr>
          <w:rFonts w:ascii="ＭＳ Ｐゴシック" w:eastAsia="ＭＳ Ｐゴシック" w:hAnsi="ＭＳ Ｐゴシック" w:hint="eastAsia"/>
          <w:b/>
          <w:sz w:val="24"/>
        </w:rPr>
      </w:pPr>
    </w:p>
    <w:p w14:paraId="28F1760F" w14:textId="77777777" w:rsidR="00895401" w:rsidRDefault="00895401" w:rsidP="00627B1D">
      <w:pPr>
        <w:spacing w:line="0" w:lineRule="atLeast"/>
        <w:rPr>
          <w:rFonts w:ascii="ＭＳ Ｐゴシック" w:eastAsia="ＭＳ Ｐゴシック" w:hAnsi="ＭＳ Ｐゴシック" w:hint="eastAsia"/>
          <w:b/>
          <w:sz w:val="24"/>
        </w:rPr>
      </w:pPr>
    </w:p>
    <w:p w14:paraId="524AF93C" w14:textId="77777777" w:rsidR="00895401" w:rsidRDefault="00895401" w:rsidP="00627B1D">
      <w:pPr>
        <w:spacing w:line="0" w:lineRule="atLeast"/>
        <w:rPr>
          <w:rFonts w:ascii="ＭＳ Ｐゴシック" w:eastAsia="ＭＳ Ｐゴシック" w:hAnsi="ＭＳ Ｐゴシック" w:hint="eastAsia"/>
          <w:b/>
          <w:sz w:val="24"/>
        </w:rPr>
      </w:pPr>
    </w:p>
    <w:p w14:paraId="21486032" w14:textId="77777777" w:rsidR="00895401" w:rsidRDefault="00895401" w:rsidP="00627B1D">
      <w:pPr>
        <w:spacing w:line="0" w:lineRule="atLeast"/>
        <w:rPr>
          <w:rFonts w:ascii="ＭＳ Ｐゴシック" w:eastAsia="ＭＳ Ｐゴシック" w:hAnsi="ＭＳ Ｐゴシック" w:hint="eastAsia"/>
          <w:b/>
          <w:sz w:val="24"/>
        </w:rPr>
      </w:pPr>
    </w:p>
    <w:p w14:paraId="709F1921" w14:textId="77777777" w:rsidR="00895401" w:rsidRDefault="00895401" w:rsidP="00627B1D">
      <w:pPr>
        <w:spacing w:line="0" w:lineRule="atLeast"/>
        <w:rPr>
          <w:rFonts w:ascii="ＭＳ Ｐゴシック" w:eastAsia="ＭＳ Ｐゴシック" w:hAnsi="ＭＳ Ｐゴシック" w:hint="eastAsia"/>
          <w:b/>
          <w:sz w:val="24"/>
        </w:rPr>
      </w:pPr>
    </w:p>
    <w:p w14:paraId="22940552" w14:textId="77777777" w:rsidR="00895401" w:rsidRDefault="00895401" w:rsidP="00627B1D">
      <w:pPr>
        <w:spacing w:line="0" w:lineRule="atLeast"/>
        <w:rPr>
          <w:rFonts w:ascii="ＭＳ Ｐゴシック" w:eastAsia="ＭＳ Ｐゴシック" w:hAnsi="ＭＳ Ｐゴシック" w:hint="eastAsia"/>
          <w:b/>
          <w:sz w:val="24"/>
        </w:rPr>
      </w:pPr>
    </w:p>
    <w:p w14:paraId="239CD7DC" w14:textId="77777777" w:rsidR="0087159C" w:rsidRDefault="0087159C" w:rsidP="00627B1D">
      <w:pPr>
        <w:spacing w:line="0" w:lineRule="atLeast"/>
        <w:rPr>
          <w:rFonts w:ascii="ＭＳ Ｐゴシック" w:eastAsia="ＭＳ Ｐゴシック" w:hAnsi="ＭＳ Ｐゴシック" w:hint="eastAsia"/>
          <w:b/>
          <w:sz w:val="24"/>
        </w:rPr>
      </w:pPr>
    </w:p>
    <w:p w14:paraId="5311C7D2" w14:textId="77777777" w:rsidR="0087159C" w:rsidRDefault="0087159C" w:rsidP="00627B1D">
      <w:pPr>
        <w:spacing w:line="0" w:lineRule="atLeast"/>
        <w:rPr>
          <w:rFonts w:ascii="ＭＳ Ｐゴシック" w:eastAsia="ＭＳ Ｐゴシック" w:hAnsi="ＭＳ Ｐゴシック" w:hint="eastAsia"/>
          <w:b/>
          <w:sz w:val="24"/>
        </w:rPr>
      </w:pPr>
    </w:p>
    <w:p w14:paraId="6C2BA644" w14:textId="77777777" w:rsidR="0087159C" w:rsidRDefault="0087159C" w:rsidP="00627B1D">
      <w:pPr>
        <w:spacing w:line="0" w:lineRule="atLeast"/>
        <w:rPr>
          <w:rFonts w:ascii="ＭＳ Ｐゴシック" w:eastAsia="ＭＳ Ｐゴシック" w:hAnsi="ＭＳ Ｐゴシック" w:hint="eastAsia"/>
          <w:b/>
          <w:sz w:val="24"/>
        </w:rPr>
      </w:pPr>
    </w:p>
    <w:p w14:paraId="61967CE1" w14:textId="77777777" w:rsidR="0087159C" w:rsidRDefault="0087159C" w:rsidP="00627B1D">
      <w:pPr>
        <w:spacing w:line="0" w:lineRule="atLeast"/>
        <w:rPr>
          <w:rFonts w:ascii="ＭＳ Ｐゴシック" w:eastAsia="ＭＳ Ｐゴシック" w:hAnsi="ＭＳ Ｐゴシック" w:hint="eastAsia"/>
          <w:b/>
          <w:sz w:val="24"/>
        </w:rPr>
      </w:pPr>
    </w:p>
    <w:p w14:paraId="6541BF71" w14:textId="77777777" w:rsidR="0087159C" w:rsidRDefault="0087159C" w:rsidP="00627B1D">
      <w:pPr>
        <w:spacing w:line="0" w:lineRule="atLeast"/>
        <w:rPr>
          <w:rFonts w:ascii="ＭＳ Ｐゴシック" w:eastAsia="ＭＳ Ｐゴシック" w:hAnsi="ＭＳ Ｐゴシック" w:hint="eastAsia"/>
          <w:b/>
          <w:sz w:val="24"/>
        </w:rPr>
      </w:pPr>
    </w:p>
    <w:p w14:paraId="265A4DFC" w14:textId="77777777" w:rsidR="0087159C" w:rsidRDefault="0087159C" w:rsidP="00627B1D">
      <w:pPr>
        <w:spacing w:line="0" w:lineRule="atLeast"/>
        <w:rPr>
          <w:rFonts w:ascii="ＭＳ Ｐゴシック" w:eastAsia="ＭＳ Ｐゴシック" w:hAnsi="ＭＳ Ｐゴシック" w:hint="eastAsia"/>
          <w:b/>
          <w:sz w:val="24"/>
        </w:rPr>
      </w:pPr>
    </w:p>
    <w:p w14:paraId="716E80A7" w14:textId="77777777" w:rsidR="005074EC" w:rsidRDefault="005074EC" w:rsidP="00627B1D">
      <w:pPr>
        <w:spacing w:line="0" w:lineRule="atLeast"/>
        <w:rPr>
          <w:rFonts w:ascii="ＭＳ Ｐゴシック" w:eastAsia="ＭＳ Ｐゴシック" w:hAnsi="ＭＳ Ｐゴシック" w:hint="eastAsia"/>
          <w:b/>
          <w:sz w:val="24"/>
        </w:rPr>
      </w:pPr>
    </w:p>
    <w:p w14:paraId="374A8B24" w14:textId="77777777" w:rsidR="000D22E3" w:rsidRDefault="000D22E3" w:rsidP="00627B1D">
      <w:pPr>
        <w:spacing w:line="0" w:lineRule="atLeast"/>
        <w:rPr>
          <w:rFonts w:ascii="ＭＳ Ｐゴシック" w:eastAsia="ＭＳ Ｐゴシック" w:hAnsi="ＭＳ Ｐゴシック" w:hint="eastAsia"/>
          <w:b/>
          <w:sz w:val="24"/>
        </w:rPr>
      </w:pPr>
    </w:p>
    <w:p w14:paraId="41C8C350" w14:textId="77777777" w:rsidR="000D22E3" w:rsidRPr="000D22E3" w:rsidRDefault="000D22E3" w:rsidP="00627B1D">
      <w:pPr>
        <w:spacing w:line="0" w:lineRule="atLeast"/>
        <w:rPr>
          <w:rFonts w:ascii="ＭＳ Ｐゴシック" w:eastAsia="ＭＳ Ｐゴシック" w:hAnsi="ＭＳ Ｐゴシック" w:hint="eastAsia"/>
          <w:b/>
          <w:sz w:val="24"/>
        </w:rPr>
      </w:pPr>
    </w:p>
    <w:p w14:paraId="4DF9A8BB" w14:textId="77777777" w:rsidR="005074EC" w:rsidRDefault="005074EC" w:rsidP="00627B1D">
      <w:pPr>
        <w:spacing w:line="0" w:lineRule="atLeast"/>
        <w:rPr>
          <w:rFonts w:ascii="ＭＳ Ｐゴシック" w:eastAsia="ＭＳ Ｐゴシック" w:hAnsi="ＭＳ Ｐゴシック" w:hint="eastAsia"/>
          <w:b/>
          <w:sz w:val="24"/>
        </w:rPr>
      </w:pPr>
    </w:p>
    <w:p w14:paraId="7DCAF183" w14:textId="77777777" w:rsidR="005074EC" w:rsidRDefault="005074EC" w:rsidP="00627B1D">
      <w:pPr>
        <w:spacing w:line="0" w:lineRule="atLeast"/>
        <w:rPr>
          <w:rFonts w:ascii="ＭＳ Ｐゴシック" w:eastAsia="ＭＳ Ｐゴシック" w:hAnsi="ＭＳ Ｐゴシック" w:hint="eastAsia"/>
          <w:b/>
          <w:sz w:val="24"/>
        </w:rPr>
      </w:pPr>
    </w:p>
    <w:p w14:paraId="6DA017C9" w14:textId="77777777" w:rsidR="005074EC" w:rsidRPr="005074EC" w:rsidRDefault="005074EC" w:rsidP="00627B1D">
      <w:pPr>
        <w:spacing w:line="0" w:lineRule="atLeast"/>
        <w:rPr>
          <w:rFonts w:ascii="ＭＳ Ｐゴシック" w:eastAsia="ＭＳ Ｐゴシック" w:hAnsi="ＭＳ Ｐゴシック" w:hint="eastAsia"/>
          <w:b/>
          <w:sz w:val="24"/>
        </w:rPr>
      </w:pPr>
    </w:p>
    <w:p w14:paraId="31BD7B1F" w14:textId="77777777" w:rsidR="008A7B1F" w:rsidRPr="001C50B0" w:rsidRDefault="008A7B1F" w:rsidP="003E3D0E">
      <w:pPr>
        <w:jc w:val="center"/>
        <w:rPr>
          <w:rFonts w:ascii="ＭＳ ゴシック" w:eastAsia="ＭＳ ゴシック" w:hAnsi="ＭＳ ゴシック" w:hint="eastAsia"/>
          <w:szCs w:val="36"/>
        </w:rPr>
      </w:pPr>
      <w:r w:rsidRPr="001C50B0">
        <w:rPr>
          <w:rFonts w:ascii="ＭＳ ゴシック" w:eastAsia="ＭＳ ゴシック" w:hAnsi="ＭＳ ゴシック" w:hint="eastAsia"/>
          <w:szCs w:val="36"/>
        </w:rPr>
        <w:lastRenderedPageBreak/>
        <w:t>（例　示）</w:t>
      </w:r>
    </w:p>
    <w:p w14:paraId="4D292CE7" w14:textId="77777777" w:rsidR="00D35BF6" w:rsidRPr="008A7B1F" w:rsidRDefault="00D35BF6" w:rsidP="003E3D0E">
      <w:pPr>
        <w:jc w:val="center"/>
        <w:rPr>
          <w:rFonts w:ascii="ＭＳ ゴシック" w:eastAsia="ＭＳ ゴシック" w:hAnsi="ＭＳ ゴシック" w:hint="eastAsia"/>
          <w:szCs w:val="36"/>
        </w:rPr>
      </w:pPr>
    </w:p>
    <w:p w14:paraId="3FAC6F30" w14:textId="77777777" w:rsidR="0097254A" w:rsidRDefault="0097254A" w:rsidP="0097254A">
      <w:pPr>
        <w:spacing w:line="0" w:lineRule="atLeast"/>
        <w:jc w:val="center"/>
        <w:rPr>
          <w:rFonts w:ascii="ＭＳ ゴシック" w:eastAsia="ＭＳ ゴシック" w:hAnsi="ＭＳ ゴシック" w:hint="eastAsia"/>
          <w:sz w:val="44"/>
          <w:szCs w:val="44"/>
        </w:rPr>
      </w:pPr>
      <w:r>
        <w:rPr>
          <w:rFonts w:ascii="ＭＳ ゴシック" w:eastAsia="ＭＳ ゴシック" w:hAnsi="ＭＳ ゴシック" w:hint="eastAsia"/>
          <w:sz w:val="44"/>
          <w:szCs w:val="44"/>
        </w:rPr>
        <w:t>一般用医</w:t>
      </w:r>
      <w:r w:rsidR="003002BE" w:rsidRPr="008A7B1F">
        <w:rPr>
          <w:rFonts w:ascii="ＭＳ ゴシック" w:eastAsia="ＭＳ ゴシック" w:hAnsi="ＭＳ ゴシック" w:hint="eastAsia"/>
          <w:sz w:val="44"/>
          <w:szCs w:val="44"/>
        </w:rPr>
        <w:t>薬品</w:t>
      </w:r>
      <w:r w:rsidR="008A7B1F" w:rsidRPr="008A7B1F">
        <w:rPr>
          <w:rFonts w:ascii="ＭＳ ゴシック" w:eastAsia="ＭＳ ゴシック" w:hAnsi="ＭＳ ゴシック" w:hint="eastAsia"/>
          <w:sz w:val="44"/>
          <w:szCs w:val="44"/>
        </w:rPr>
        <w:t>の</w:t>
      </w:r>
      <w:r>
        <w:rPr>
          <w:rFonts w:ascii="ＭＳ ゴシック" w:eastAsia="ＭＳ ゴシック" w:hAnsi="ＭＳ ゴシック" w:hint="eastAsia"/>
          <w:sz w:val="44"/>
          <w:szCs w:val="44"/>
        </w:rPr>
        <w:t>適正</w:t>
      </w:r>
      <w:r w:rsidR="00306AD7" w:rsidRPr="008A7B1F">
        <w:rPr>
          <w:rFonts w:ascii="ＭＳ ゴシック" w:eastAsia="ＭＳ ゴシック" w:hAnsi="ＭＳ ゴシック" w:hint="eastAsia"/>
          <w:sz w:val="44"/>
          <w:szCs w:val="44"/>
        </w:rPr>
        <w:t>配置</w:t>
      </w:r>
      <w:r>
        <w:rPr>
          <w:rFonts w:ascii="ＭＳ ゴシック" w:eastAsia="ＭＳ ゴシック" w:hAnsi="ＭＳ ゴシック" w:hint="eastAsia"/>
          <w:sz w:val="44"/>
          <w:szCs w:val="44"/>
        </w:rPr>
        <w:t>を確保するための</w:t>
      </w:r>
    </w:p>
    <w:p w14:paraId="55325309" w14:textId="77777777" w:rsidR="00CD703E" w:rsidRPr="008A7B1F" w:rsidRDefault="0097254A" w:rsidP="0097254A">
      <w:pPr>
        <w:spacing w:line="0" w:lineRule="atLeast"/>
        <w:ind w:firstLineChars="695" w:firstLine="2862"/>
        <w:rPr>
          <w:rFonts w:ascii="ＭＳ ゴシック" w:eastAsia="ＭＳ ゴシック" w:hAnsi="ＭＳ ゴシック" w:hint="eastAsia"/>
          <w:sz w:val="44"/>
          <w:szCs w:val="44"/>
        </w:rPr>
      </w:pPr>
      <w:r>
        <w:rPr>
          <w:rFonts w:ascii="ＭＳ ゴシック" w:eastAsia="ＭＳ ゴシック" w:hAnsi="ＭＳ ゴシック" w:hint="eastAsia"/>
          <w:sz w:val="44"/>
          <w:szCs w:val="44"/>
        </w:rPr>
        <w:t>業務に関する</w:t>
      </w:r>
      <w:r w:rsidR="00306AD7" w:rsidRPr="008A7B1F">
        <w:rPr>
          <w:rFonts w:ascii="ＭＳ ゴシック" w:eastAsia="ＭＳ ゴシック" w:hAnsi="ＭＳ ゴシック" w:hint="eastAsia"/>
          <w:sz w:val="44"/>
          <w:szCs w:val="44"/>
        </w:rPr>
        <w:t>指針</w:t>
      </w:r>
    </w:p>
    <w:p w14:paraId="06A86EDE" w14:textId="77777777" w:rsidR="00306AD7" w:rsidRDefault="00306AD7">
      <w:pPr>
        <w:rPr>
          <w:rFonts w:hint="eastAsia"/>
          <w:sz w:val="24"/>
        </w:rPr>
      </w:pPr>
    </w:p>
    <w:p w14:paraId="06B1F206" w14:textId="77777777" w:rsidR="00B84330" w:rsidRPr="008A7B1F" w:rsidRDefault="00B84330">
      <w:pPr>
        <w:rPr>
          <w:rFonts w:hint="eastAsia"/>
          <w:sz w:val="24"/>
        </w:rPr>
      </w:pPr>
    </w:p>
    <w:p w14:paraId="739E8C92" w14:textId="77777777" w:rsidR="003A3D4C" w:rsidRDefault="006421F9" w:rsidP="008A7B1F">
      <w:pPr>
        <w:ind w:firstLineChars="100" w:firstLine="332"/>
        <w:rPr>
          <w:rFonts w:hint="eastAsia"/>
          <w:szCs w:val="36"/>
        </w:rPr>
      </w:pPr>
      <w:r>
        <w:rPr>
          <w:rFonts w:hint="eastAsia"/>
          <w:szCs w:val="36"/>
        </w:rPr>
        <w:t>弊社及び従業員たる</w:t>
      </w:r>
      <w:r w:rsidR="00306AD7" w:rsidRPr="00306AD7">
        <w:rPr>
          <w:rFonts w:hint="eastAsia"/>
          <w:szCs w:val="36"/>
        </w:rPr>
        <w:t>配置員</w:t>
      </w:r>
      <w:r w:rsidR="00442961">
        <w:rPr>
          <w:rFonts w:hint="eastAsia"/>
          <w:szCs w:val="36"/>
        </w:rPr>
        <w:t>は</w:t>
      </w:r>
      <w:r w:rsidR="00BC7705" w:rsidRPr="00314EF9">
        <w:rPr>
          <w:rFonts w:hint="eastAsia"/>
          <w:szCs w:val="36"/>
        </w:rPr>
        <w:t>医薬品医療機器等</w:t>
      </w:r>
      <w:r w:rsidR="00306AD7" w:rsidRPr="00306AD7">
        <w:rPr>
          <w:rFonts w:hint="eastAsia"/>
          <w:szCs w:val="36"/>
        </w:rPr>
        <w:t>法、その他</w:t>
      </w:r>
    </w:p>
    <w:p w14:paraId="2483A651" w14:textId="77777777" w:rsidR="003A3D4C" w:rsidRDefault="00442961" w:rsidP="003A3D4C">
      <w:pPr>
        <w:rPr>
          <w:rFonts w:hint="eastAsia"/>
          <w:szCs w:val="36"/>
        </w:rPr>
      </w:pPr>
      <w:r>
        <w:rPr>
          <w:rFonts w:hint="eastAsia"/>
          <w:szCs w:val="36"/>
        </w:rPr>
        <w:t>の</w:t>
      </w:r>
      <w:r w:rsidR="00306AD7" w:rsidRPr="00306AD7">
        <w:rPr>
          <w:rFonts w:hint="eastAsia"/>
          <w:szCs w:val="36"/>
        </w:rPr>
        <w:t>関係法規並びに都道府県からの</w:t>
      </w:r>
      <w:r>
        <w:rPr>
          <w:rFonts w:hint="eastAsia"/>
          <w:szCs w:val="36"/>
        </w:rPr>
        <w:t>指導</w:t>
      </w:r>
      <w:r w:rsidR="00306AD7" w:rsidRPr="00306AD7">
        <w:rPr>
          <w:rFonts w:hint="eastAsia"/>
          <w:szCs w:val="36"/>
        </w:rPr>
        <w:t>事項を遵守</w:t>
      </w:r>
      <w:proofErr w:type="gramStart"/>
      <w:r>
        <w:rPr>
          <w:rFonts w:hint="eastAsia"/>
          <w:szCs w:val="36"/>
        </w:rPr>
        <w:t>するととも</w:t>
      </w:r>
      <w:proofErr w:type="gramEnd"/>
    </w:p>
    <w:p w14:paraId="69902CD7" w14:textId="77777777" w:rsidR="00306AD7" w:rsidRDefault="00442961" w:rsidP="003A3D4C">
      <w:pPr>
        <w:rPr>
          <w:rFonts w:hint="eastAsia"/>
          <w:szCs w:val="36"/>
        </w:rPr>
      </w:pPr>
      <w:r>
        <w:rPr>
          <w:rFonts w:hint="eastAsia"/>
          <w:szCs w:val="36"/>
        </w:rPr>
        <w:t>に、</w:t>
      </w:r>
      <w:r w:rsidR="00306AD7" w:rsidRPr="00306AD7">
        <w:rPr>
          <w:rFonts w:hint="eastAsia"/>
          <w:szCs w:val="36"/>
        </w:rPr>
        <w:t>次の事項に留意し</w:t>
      </w:r>
      <w:r>
        <w:rPr>
          <w:rFonts w:hint="eastAsia"/>
          <w:szCs w:val="36"/>
        </w:rPr>
        <w:t>、</w:t>
      </w:r>
      <w:r w:rsidR="00306AD7" w:rsidRPr="00306AD7">
        <w:rPr>
          <w:rFonts w:hint="eastAsia"/>
          <w:szCs w:val="36"/>
        </w:rPr>
        <w:t>正しい配置販売を行</w:t>
      </w:r>
      <w:r>
        <w:rPr>
          <w:rFonts w:hint="eastAsia"/>
          <w:szCs w:val="36"/>
        </w:rPr>
        <w:t>うこととする</w:t>
      </w:r>
      <w:r w:rsidR="00306AD7" w:rsidRPr="00306AD7">
        <w:rPr>
          <w:rFonts w:hint="eastAsia"/>
          <w:szCs w:val="36"/>
        </w:rPr>
        <w:t>。</w:t>
      </w:r>
    </w:p>
    <w:p w14:paraId="5B1535E1" w14:textId="77777777" w:rsidR="0065120D" w:rsidRPr="008A7B1F" w:rsidRDefault="0065120D" w:rsidP="0097254A">
      <w:pPr>
        <w:ind w:rightChars="-102" w:right="-338"/>
        <w:rPr>
          <w:rFonts w:hint="eastAsia"/>
          <w:sz w:val="24"/>
        </w:rPr>
      </w:pPr>
    </w:p>
    <w:p w14:paraId="57C0E9A7" w14:textId="77777777" w:rsidR="003A3D4C" w:rsidRDefault="0065120D" w:rsidP="008A7B1F">
      <w:pPr>
        <w:ind w:left="441" w:hangingChars="133" w:hanging="441"/>
        <w:rPr>
          <w:rFonts w:hint="eastAsia"/>
          <w:szCs w:val="36"/>
        </w:rPr>
      </w:pPr>
      <w:r>
        <w:rPr>
          <w:rFonts w:hint="eastAsia"/>
          <w:szCs w:val="36"/>
        </w:rPr>
        <w:t xml:space="preserve">１　</w:t>
      </w:r>
      <w:r w:rsidR="00D35BF6">
        <w:rPr>
          <w:rFonts w:hint="eastAsia"/>
          <w:szCs w:val="36"/>
        </w:rPr>
        <w:t>配置先の</w:t>
      </w:r>
      <w:r w:rsidR="00306AD7" w:rsidRPr="00306AD7">
        <w:rPr>
          <w:rFonts w:hint="eastAsia"/>
          <w:szCs w:val="36"/>
        </w:rPr>
        <w:t>お得意</w:t>
      </w:r>
      <w:r w:rsidR="00B84A2D">
        <w:rPr>
          <w:rFonts w:hint="eastAsia"/>
          <w:szCs w:val="36"/>
        </w:rPr>
        <w:t>様</w:t>
      </w:r>
      <w:r w:rsidR="00306AD7" w:rsidRPr="00306AD7">
        <w:rPr>
          <w:rFonts w:hint="eastAsia"/>
          <w:szCs w:val="36"/>
        </w:rPr>
        <w:t>に対して常に感謝の気持をもって接し</w:t>
      </w:r>
      <w:r w:rsidR="00442961">
        <w:rPr>
          <w:rFonts w:hint="eastAsia"/>
          <w:szCs w:val="36"/>
        </w:rPr>
        <w:t>、</w:t>
      </w:r>
    </w:p>
    <w:p w14:paraId="1ED0A19C" w14:textId="77777777" w:rsidR="00306AD7" w:rsidRPr="00306AD7" w:rsidRDefault="00306AD7" w:rsidP="003A3D4C">
      <w:pPr>
        <w:ind w:leftChars="100" w:left="332" w:firstLineChars="100" w:firstLine="332"/>
        <w:rPr>
          <w:rFonts w:hint="eastAsia"/>
          <w:szCs w:val="36"/>
        </w:rPr>
      </w:pPr>
      <w:r w:rsidRPr="00306AD7">
        <w:rPr>
          <w:rFonts w:hint="eastAsia"/>
          <w:szCs w:val="36"/>
        </w:rPr>
        <w:t>敬愛と親切を尽</w:t>
      </w:r>
      <w:r w:rsidR="00442961">
        <w:rPr>
          <w:rFonts w:hint="eastAsia"/>
          <w:szCs w:val="36"/>
        </w:rPr>
        <w:t>すこと</w:t>
      </w:r>
      <w:r w:rsidRPr="00306AD7">
        <w:rPr>
          <w:rFonts w:hint="eastAsia"/>
          <w:szCs w:val="36"/>
        </w:rPr>
        <w:t>。</w:t>
      </w:r>
    </w:p>
    <w:p w14:paraId="44D48D67" w14:textId="77777777" w:rsidR="003A3D4C" w:rsidRDefault="0065120D" w:rsidP="008A7B1F">
      <w:pPr>
        <w:ind w:left="441" w:hangingChars="133" w:hanging="441"/>
        <w:rPr>
          <w:rFonts w:hint="eastAsia"/>
          <w:szCs w:val="36"/>
        </w:rPr>
      </w:pPr>
      <w:r>
        <w:rPr>
          <w:rFonts w:hint="eastAsia"/>
          <w:szCs w:val="36"/>
        </w:rPr>
        <w:t xml:space="preserve">２　</w:t>
      </w:r>
      <w:r w:rsidR="00FF3962" w:rsidRPr="00314EF9">
        <w:rPr>
          <w:rFonts w:hint="eastAsia"/>
          <w:szCs w:val="36"/>
        </w:rPr>
        <w:t>医薬品医療機器等</w:t>
      </w:r>
      <w:r w:rsidR="00FF3962" w:rsidRPr="00306AD7">
        <w:rPr>
          <w:rFonts w:hint="eastAsia"/>
          <w:szCs w:val="36"/>
        </w:rPr>
        <w:t>法</w:t>
      </w:r>
      <w:r w:rsidR="00D35BF6">
        <w:rPr>
          <w:rFonts w:hint="eastAsia"/>
          <w:szCs w:val="36"/>
        </w:rPr>
        <w:t>及び</w:t>
      </w:r>
      <w:r w:rsidR="00442961">
        <w:rPr>
          <w:rFonts w:hint="eastAsia"/>
          <w:szCs w:val="36"/>
        </w:rPr>
        <w:t>関係</w:t>
      </w:r>
      <w:r w:rsidR="00306AD7" w:rsidRPr="00306AD7">
        <w:rPr>
          <w:rFonts w:hint="eastAsia"/>
          <w:szCs w:val="36"/>
        </w:rPr>
        <w:t>法</w:t>
      </w:r>
      <w:r w:rsidR="00442961">
        <w:rPr>
          <w:rFonts w:hint="eastAsia"/>
          <w:szCs w:val="36"/>
        </w:rPr>
        <w:t>規</w:t>
      </w:r>
      <w:r w:rsidR="00306AD7" w:rsidRPr="00306AD7">
        <w:rPr>
          <w:rFonts w:hint="eastAsia"/>
          <w:szCs w:val="36"/>
        </w:rPr>
        <w:t>を</w:t>
      </w:r>
      <w:r w:rsidR="00783E55">
        <w:rPr>
          <w:rFonts w:hint="eastAsia"/>
          <w:szCs w:val="36"/>
        </w:rPr>
        <w:t>適切に</w:t>
      </w:r>
      <w:r w:rsidR="00306AD7" w:rsidRPr="00306AD7">
        <w:rPr>
          <w:rFonts w:hint="eastAsia"/>
          <w:szCs w:val="36"/>
        </w:rPr>
        <w:t>遵守</w:t>
      </w:r>
      <w:r w:rsidR="00FF26AF">
        <w:rPr>
          <w:rFonts w:hint="eastAsia"/>
          <w:szCs w:val="36"/>
        </w:rPr>
        <w:t>し</w:t>
      </w:r>
      <w:r w:rsidR="00306AD7" w:rsidRPr="00306AD7">
        <w:rPr>
          <w:rFonts w:hint="eastAsia"/>
          <w:szCs w:val="36"/>
        </w:rPr>
        <w:t>、配置</w:t>
      </w:r>
    </w:p>
    <w:p w14:paraId="294176F2" w14:textId="77777777" w:rsidR="00306AD7" w:rsidRDefault="00306AD7" w:rsidP="003A3D4C">
      <w:pPr>
        <w:ind w:leftChars="100" w:left="332" w:firstLineChars="100" w:firstLine="332"/>
        <w:rPr>
          <w:rFonts w:hint="eastAsia"/>
          <w:szCs w:val="36"/>
        </w:rPr>
      </w:pPr>
      <w:r w:rsidRPr="00306AD7">
        <w:rPr>
          <w:rFonts w:hint="eastAsia"/>
          <w:szCs w:val="36"/>
        </w:rPr>
        <w:t>員としての品位を保つよう</w:t>
      </w:r>
      <w:r w:rsidR="0065120D">
        <w:rPr>
          <w:rFonts w:hint="eastAsia"/>
          <w:szCs w:val="36"/>
        </w:rPr>
        <w:t>に</w:t>
      </w:r>
      <w:r w:rsidRPr="00306AD7">
        <w:rPr>
          <w:rFonts w:hint="eastAsia"/>
          <w:szCs w:val="36"/>
        </w:rPr>
        <w:t>心掛け</w:t>
      </w:r>
      <w:r w:rsidR="00442961">
        <w:rPr>
          <w:rFonts w:hint="eastAsia"/>
          <w:szCs w:val="36"/>
        </w:rPr>
        <w:t>ること</w:t>
      </w:r>
      <w:r w:rsidRPr="00306AD7">
        <w:rPr>
          <w:rFonts w:hint="eastAsia"/>
          <w:szCs w:val="36"/>
        </w:rPr>
        <w:t>。</w:t>
      </w:r>
    </w:p>
    <w:p w14:paraId="4F7CE32D" w14:textId="77777777" w:rsidR="003A3D4C" w:rsidRDefault="0065120D" w:rsidP="008A7B1F">
      <w:pPr>
        <w:ind w:left="441" w:hangingChars="133" w:hanging="441"/>
        <w:rPr>
          <w:rFonts w:hint="eastAsia"/>
          <w:szCs w:val="36"/>
        </w:rPr>
      </w:pPr>
      <w:r>
        <w:rPr>
          <w:rFonts w:hint="eastAsia"/>
          <w:szCs w:val="36"/>
        </w:rPr>
        <w:t xml:space="preserve">３　</w:t>
      </w:r>
      <w:r w:rsidR="00C73EBD">
        <w:rPr>
          <w:rFonts w:hint="eastAsia"/>
          <w:szCs w:val="36"/>
        </w:rPr>
        <w:t>資質</w:t>
      </w:r>
      <w:r w:rsidR="00783E55">
        <w:rPr>
          <w:rFonts w:hint="eastAsia"/>
          <w:szCs w:val="36"/>
        </w:rPr>
        <w:t>の</w:t>
      </w:r>
      <w:r w:rsidR="00C73EBD">
        <w:rPr>
          <w:rFonts w:hint="eastAsia"/>
          <w:szCs w:val="36"/>
        </w:rPr>
        <w:t>向上に関する研修を適切に受講し、</w:t>
      </w:r>
      <w:r w:rsidR="00306AD7" w:rsidRPr="00306AD7">
        <w:rPr>
          <w:rFonts w:hint="eastAsia"/>
          <w:szCs w:val="36"/>
        </w:rPr>
        <w:t>配置員として</w:t>
      </w:r>
    </w:p>
    <w:p w14:paraId="05241735" w14:textId="77777777" w:rsidR="003A3D4C" w:rsidRDefault="00306AD7" w:rsidP="003A3D4C">
      <w:pPr>
        <w:ind w:leftChars="100" w:left="332" w:firstLineChars="100" w:firstLine="332"/>
        <w:rPr>
          <w:rFonts w:hint="eastAsia"/>
          <w:szCs w:val="36"/>
        </w:rPr>
      </w:pPr>
      <w:r w:rsidRPr="00306AD7">
        <w:rPr>
          <w:rFonts w:hint="eastAsia"/>
          <w:szCs w:val="36"/>
        </w:rPr>
        <w:t>必要な薬事</w:t>
      </w:r>
      <w:r w:rsidR="00442961">
        <w:rPr>
          <w:rFonts w:hint="eastAsia"/>
          <w:szCs w:val="36"/>
        </w:rPr>
        <w:t>衛生</w:t>
      </w:r>
      <w:r w:rsidRPr="00306AD7">
        <w:rPr>
          <w:rFonts w:hint="eastAsia"/>
          <w:szCs w:val="36"/>
        </w:rPr>
        <w:t>、保健衛生等の知識の修得に努め</w:t>
      </w:r>
      <w:r w:rsidR="0065120D">
        <w:rPr>
          <w:rFonts w:hint="eastAsia"/>
          <w:szCs w:val="36"/>
        </w:rPr>
        <w:t>、</w:t>
      </w:r>
      <w:r w:rsidRPr="00306AD7">
        <w:rPr>
          <w:rFonts w:hint="eastAsia"/>
          <w:szCs w:val="36"/>
        </w:rPr>
        <w:t>お得</w:t>
      </w:r>
    </w:p>
    <w:p w14:paraId="549B0845" w14:textId="77777777" w:rsidR="00306AD7" w:rsidRPr="00306AD7" w:rsidRDefault="00306AD7" w:rsidP="003A3D4C">
      <w:pPr>
        <w:ind w:leftChars="100" w:left="332" w:firstLineChars="100" w:firstLine="332"/>
        <w:rPr>
          <w:rFonts w:hint="eastAsia"/>
          <w:szCs w:val="36"/>
        </w:rPr>
      </w:pPr>
      <w:r w:rsidRPr="00306AD7">
        <w:rPr>
          <w:rFonts w:hint="eastAsia"/>
          <w:szCs w:val="36"/>
        </w:rPr>
        <w:t>意</w:t>
      </w:r>
      <w:r w:rsidR="00B84A2D">
        <w:rPr>
          <w:rFonts w:hint="eastAsia"/>
          <w:szCs w:val="36"/>
        </w:rPr>
        <w:t>様</w:t>
      </w:r>
      <w:r w:rsidRPr="00306AD7">
        <w:rPr>
          <w:rFonts w:hint="eastAsia"/>
          <w:szCs w:val="36"/>
        </w:rPr>
        <w:t>の信頼を得るように</w:t>
      </w:r>
      <w:r w:rsidR="00442961">
        <w:rPr>
          <w:rFonts w:hint="eastAsia"/>
          <w:szCs w:val="36"/>
        </w:rPr>
        <w:t>すること</w:t>
      </w:r>
      <w:r w:rsidRPr="00306AD7">
        <w:rPr>
          <w:rFonts w:hint="eastAsia"/>
          <w:szCs w:val="36"/>
        </w:rPr>
        <w:t>。</w:t>
      </w:r>
    </w:p>
    <w:p w14:paraId="5A992BDC" w14:textId="77777777" w:rsidR="003A3D4C" w:rsidRDefault="0065120D" w:rsidP="008A7B1F">
      <w:pPr>
        <w:ind w:left="441" w:hangingChars="133" w:hanging="441"/>
        <w:rPr>
          <w:rFonts w:hint="eastAsia"/>
          <w:szCs w:val="36"/>
        </w:rPr>
      </w:pPr>
      <w:r>
        <w:rPr>
          <w:rFonts w:hint="eastAsia"/>
          <w:szCs w:val="36"/>
        </w:rPr>
        <w:t xml:space="preserve">４　</w:t>
      </w:r>
      <w:r w:rsidR="0078371C">
        <w:rPr>
          <w:rFonts w:hint="eastAsia"/>
          <w:szCs w:val="36"/>
        </w:rPr>
        <w:t>医薬品に関する</w:t>
      </w:r>
      <w:r w:rsidR="00C73EBD">
        <w:rPr>
          <w:rFonts w:hint="eastAsia"/>
          <w:szCs w:val="36"/>
        </w:rPr>
        <w:t>必要な</w:t>
      </w:r>
      <w:r w:rsidR="0078371C">
        <w:rPr>
          <w:rFonts w:hint="eastAsia"/>
          <w:szCs w:val="36"/>
        </w:rPr>
        <w:t>情報</w:t>
      </w:r>
      <w:r w:rsidR="00C73EBD">
        <w:rPr>
          <w:rFonts w:hint="eastAsia"/>
          <w:szCs w:val="36"/>
        </w:rPr>
        <w:t>を収集し、配置先のお得意様</w:t>
      </w:r>
    </w:p>
    <w:p w14:paraId="41348D3C" w14:textId="77777777" w:rsidR="0078371C" w:rsidRDefault="00C73EBD" w:rsidP="003A3D4C">
      <w:pPr>
        <w:ind w:leftChars="100" w:left="332" w:firstLineChars="100" w:firstLine="332"/>
        <w:rPr>
          <w:rFonts w:hint="eastAsia"/>
          <w:szCs w:val="36"/>
        </w:rPr>
      </w:pPr>
      <w:proofErr w:type="gramStart"/>
      <w:r>
        <w:rPr>
          <w:rFonts w:hint="eastAsia"/>
          <w:szCs w:val="36"/>
        </w:rPr>
        <w:t>への</w:t>
      </w:r>
      <w:proofErr w:type="gramEnd"/>
      <w:r w:rsidR="0078371C">
        <w:rPr>
          <w:rFonts w:hint="eastAsia"/>
          <w:szCs w:val="36"/>
        </w:rPr>
        <w:t>提供</w:t>
      </w:r>
      <w:r w:rsidR="0000384F">
        <w:rPr>
          <w:rFonts w:hint="eastAsia"/>
          <w:szCs w:val="36"/>
        </w:rPr>
        <w:t>と相談対応</w:t>
      </w:r>
      <w:r w:rsidR="0078371C">
        <w:rPr>
          <w:rFonts w:hint="eastAsia"/>
          <w:szCs w:val="36"/>
        </w:rPr>
        <w:t>を適正</w:t>
      </w:r>
      <w:r w:rsidR="001E05FB">
        <w:rPr>
          <w:rFonts w:hint="eastAsia"/>
          <w:szCs w:val="36"/>
        </w:rPr>
        <w:t>かつ十分</w:t>
      </w:r>
      <w:r w:rsidR="0078371C">
        <w:rPr>
          <w:rFonts w:hint="eastAsia"/>
          <w:szCs w:val="36"/>
        </w:rPr>
        <w:t>に行うこと。</w:t>
      </w:r>
    </w:p>
    <w:p w14:paraId="181B095F" w14:textId="77777777" w:rsidR="003A3D4C" w:rsidRDefault="0078371C" w:rsidP="008A7B1F">
      <w:pPr>
        <w:ind w:left="441" w:hangingChars="133" w:hanging="441"/>
        <w:rPr>
          <w:rFonts w:hint="eastAsia"/>
          <w:szCs w:val="36"/>
        </w:rPr>
      </w:pPr>
      <w:r>
        <w:rPr>
          <w:rFonts w:hint="eastAsia"/>
          <w:szCs w:val="36"/>
        </w:rPr>
        <w:t xml:space="preserve">５　</w:t>
      </w:r>
      <w:r w:rsidR="0000384F">
        <w:rPr>
          <w:rFonts w:hint="eastAsia"/>
          <w:szCs w:val="36"/>
        </w:rPr>
        <w:t>区域管理者</w:t>
      </w:r>
      <w:r w:rsidR="0087159C">
        <w:rPr>
          <w:rFonts w:hint="eastAsia"/>
          <w:szCs w:val="36"/>
        </w:rPr>
        <w:t>は</w:t>
      </w:r>
      <w:r w:rsidR="0000384F">
        <w:rPr>
          <w:rFonts w:hint="eastAsia"/>
          <w:szCs w:val="36"/>
        </w:rPr>
        <w:t>、</w:t>
      </w:r>
      <w:r w:rsidR="0087159C">
        <w:rPr>
          <w:rFonts w:hint="eastAsia"/>
          <w:szCs w:val="36"/>
        </w:rPr>
        <w:t>保健衛生上支障を生ずるおそれがない</w:t>
      </w:r>
    </w:p>
    <w:p w14:paraId="60433B6E" w14:textId="77777777" w:rsidR="003A3D4C" w:rsidRDefault="003A3D4C" w:rsidP="003A3D4C">
      <w:pPr>
        <w:ind w:left="441" w:hangingChars="133" w:hanging="441"/>
        <w:rPr>
          <w:rFonts w:hint="eastAsia"/>
          <w:szCs w:val="36"/>
        </w:rPr>
      </w:pPr>
      <w:r>
        <w:rPr>
          <w:rFonts w:hint="eastAsia"/>
          <w:szCs w:val="36"/>
        </w:rPr>
        <w:t xml:space="preserve">　　</w:t>
      </w:r>
      <w:r w:rsidR="0087159C">
        <w:rPr>
          <w:rFonts w:hint="eastAsia"/>
          <w:szCs w:val="36"/>
        </w:rPr>
        <w:t>ように、その業務に関し配置員を監督し、</w:t>
      </w:r>
      <w:r w:rsidR="001E05FB">
        <w:rPr>
          <w:rFonts w:hint="eastAsia"/>
          <w:szCs w:val="36"/>
        </w:rPr>
        <w:t>配置用医薬品</w:t>
      </w:r>
    </w:p>
    <w:p w14:paraId="0E4BD477" w14:textId="77777777" w:rsidR="003A3D4C" w:rsidRDefault="001E05FB" w:rsidP="003A3D4C">
      <w:pPr>
        <w:ind w:leftChars="100" w:left="332" w:firstLineChars="100" w:firstLine="332"/>
        <w:rPr>
          <w:rFonts w:hint="eastAsia"/>
          <w:szCs w:val="36"/>
        </w:rPr>
      </w:pPr>
      <w:r>
        <w:rPr>
          <w:rFonts w:hint="eastAsia"/>
          <w:szCs w:val="36"/>
        </w:rPr>
        <w:t>その他の物品を管理し、その他区域の業務につき、必要</w:t>
      </w:r>
    </w:p>
    <w:p w14:paraId="0E22831E" w14:textId="77777777" w:rsidR="003A3D4C" w:rsidRDefault="001E05FB" w:rsidP="003A3D4C">
      <w:pPr>
        <w:ind w:leftChars="100" w:left="332" w:firstLineChars="100" w:firstLine="332"/>
        <w:rPr>
          <w:rFonts w:hint="eastAsia"/>
          <w:szCs w:val="36"/>
        </w:rPr>
      </w:pPr>
      <w:r>
        <w:rPr>
          <w:rFonts w:hint="eastAsia"/>
          <w:szCs w:val="36"/>
        </w:rPr>
        <w:t>な注意をすること。</w:t>
      </w:r>
      <w:r w:rsidR="004D579E">
        <w:rPr>
          <w:rFonts w:hint="eastAsia"/>
          <w:szCs w:val="36"/>
        </w:rPr>
        <w:t>なお、区域管理者が実施する具体的</w:t>
      </w:r>
    </w:p>
    <w:p w14:paraId="5D0CDDFA" w14:textId="77777777" w:rsidR="00306AD7" w:rsidRDefault="004D579E" w:rsidP="003A3D4C">
      <w:pPr>
        <w:ind w:leftChars="100" w:left="332" w:firstLineChars="100" w:firstLine="332"/>
        <w:rPr>
          <w:rFonts w:hint="eastAsia"/>
          <w:szCs w:val="36"/>
        </w:rPr>
      </w:pPr>
      <w:r>
        <w:rPr>
          <w:rFonts w:hint="eastAsia"/>
          <w:szCs w:val="36"/>
        </w:rPr>
        <w:t>な業務内容</w:t>
      </w:r>
      <w:r w:rsidR="00B8442E">
        <w:rPr>
          <w:rFonts w:hint="eastAsia"/>
          <w:szCs w:val="36"/>
        </w:rPr>
        <w:t>等</w:t>
      </w:r>
      <w:r>
        <w:rPr>
          <w:rFonts w:hint="eastAsia"/>
          <w:szCs w:val="36"/>
        </w:rPr>
        <w:t>は手順書に定める。</w:t>
      </w:r>
    </w:p>
    <w:p w14:paraId="51ACB5FB" w14:textId="77777777" w:rsidR="003A3D4C" w:rsidRDefault="0078371C" w:rsidP="005074EC">
      <w:pPr>
        <w:ind w:left="441" w:hangingChars="133" w:hanging="441"/>
        <w:rPr>
          <w:rFonts w:hint="eastAsia"/>
          <w:szCs w:val="36"/>
        </w:rPr>
      </w:pPr>
      <w:r>
        <w:rPr>
          <w:rFonts w:hint="eastAsia"/>
          <w:szCs w:val="36"/>
        </w:rPr>
        <w:t xml:space="preserve">６　</w:t>
      </w:r>
      <w:r w:rsidR="00783E55">
        <w:rPr>
          <w:rFonts w:hint="eastAsia"/>
          <w:szCs w:val="36"/>
        </w:rPr>
        <w:t>配置先のお得意様へは、配置期限切れ品等の不備が発生</w:t>
      </w:r>
    </w:p>
    <w:p w14:paraId="69CE492E" w14:textId="77777777" w:rsidR="00783E55" w:rsidRPr="00783E55" w:rsidRDefault="00783E55" w:rsidP="003A3D4C">
      <w:pPr>
        <w:ind w:leftChars="100" w:left="332" w:firstLineChars="100" w:firstLine="332"/>
        <w:rPr>
          <w:rFonts w:hint="eastAsia"/>
          <w:szCs w:val="36"/>
        </w:rPr>
      </w:pPr>
      <w:r>
        <w:rPr>
          <w:rFonts w:hint="eastAsia"/>
          <w:szCs w:val="36"/>
        </w:rPr>
        <w:t>することのないよう、計画的に</w:t>
      </w:r>
      <w:r w:rsidR="0078371C">
        <w:rPr>
          <w:rFonts w:hint="eastAsia"/>
          <w:szCs w:val="36"/>
        </w:rPr>
        <w:t>定期巡回を励行すること。</w:t>
      </w:r>
    </w:p>
    <w:p w14:paraId="29DA523D" w14:textId="77777777" w:rsidR="003A3D4C" w:rsidRDefault="006421F9" w:rsidP="008A7B1F">
      <w:pPr>
        <w:ind w:left="441" w:hangingChars="133" w:hanging="441"/>
        <w:rPr>
          <w:rFonts w:hint="eastAsia"/>
          <w:szCs w:val="36"/>
        </w:rPr>
      </w:pPr>
      <w:r>
        <w:rPr>
          <w:rFonts w:hint="eastAsia"/>
          <w:szCs w:val="36"/>
        </w:rPr>
        <w:t>７</w:t>
      </w:r>
      <w:r w:rsidR="0065120D">
        <w:rPr>
          <w:rFonts w:hint="eastAsia"/>
          <w:szCs w:val="36"/>
        </w:rPr>
        <w:t xml:space="preserve">　</w:t>
      </w:r>
      <w:r w:rsidR="00FE18E4">
        <w:rPr>
          <w:rFonts w:hint="eastAsia"/>
          <w:szCs w:val="36"/>
        </w:rPr>
        <w:t>配置員一人ひとりは</w:t>
      </w:r>
      <w:r w:rsidR="008E1514">
        <w:rPr>
          <w:rFonts w:hint="eastAsia"/>
          <w:szCs w:val="36"/>
        </w:rPr>
        <w:t>薬業</w:t>
      </w:r>
      <w:r w:rsidR="00FE18E4">
        <w:rPr>
          <w:rFonts w:hint="eastAsia"/>
          <w:szCs w:val="36"/>
        </w:rPr>
        <w:t>関係者の一員であることを認識</w:t>
      </w:r>
    </w:p>
    <w:p w14:paraId="3791B08C" w14:textId="77777777" w:rsidR="003A3D4C" w:rsidRDefault="00FE18E4" w:rsidP="003A3D4C">
      <w:pPr>
        <w:ind w:leftChars="100" w:left="332" w:firstLineChars="100" w:firstLine="332"/>
        <w:rPr>
          <w:rFonts w:hint="eastAsia"/>
          <w:szCs w:val="36"/>
        </w:rPr>
      </w:pPr>
      <w:r>
        <w:rPr>
          <w:rFonts w:hint="eastAsia"/>
          <w:szCs w:val="36"/>
        </w:rPr>
        <w:t>し、</w:t>
      </w:r>
      <w:r w:rsidR="008E1514">
        <w:rPr>
          <w:rFonts w:hint="eastAsia"/>
          <w:szCs w:val="36"/>
        </w:rPr>
        <w:t>配置先のお得意様へセルフメディケーションを推進</w:t>
      </w:r>
    </w:p>
    <w:p w14:paraId="6B2EC226" w14:textId="77777777" w:rsidR="00306AD7" w:rsidRDefault="008E1514" w:rsidP="003A3D4C">
      <w:pPr>
        <w:ind w:leftChars="100" w:left="332" w:firstLineChars="100" w:firstLine="332"/>
        <w:rPr>
          <w:rFonts w:hint="eastAsia"/>
          <w:szCs w:val="36"/>
        </w:rPr>
      </w:pPr>
      <w:r>
        <w:rPr>
          <w:rFonts w:hint="eastAsia"/>
          <w:szCs w:val="36"/>
        </w:rPr>
        <w:t>するなど、</w:t>
      </w:r>
      <w:r w:rsidR="00306AD7" w:rsidRPr="00306AD7">
        <w:rPr>
          <w:rFonts w:hint="eastAsia"/>
          <w:szCs w:val="36"/>
        </w:rPr>
        <w:t>国民の</w:t>
      </w:r>
      <w:r w:rsidR="006421F9">
        <w:rPr>
          <w:rFonts w:hint="eastAsia"/>
          <w:szCs w:val="36"/>
        </w:rPr>
        <w:t>健康</w:t>
      </w:r>
      <w:r w:rsidR="00843D3E">
        <w:rPr>
          <w:rFonts w:hint="eastAsia"/>
          <w:szCs w:val="36"/>
        </w:rPr>
        <w:t>保持と</w:t>
      </w:r>
      <w:r w:rsidR="006421F9">
        <w:rPr>
          <w:rFonts w:hint="eastAsia"/>
          <w:szCs w:val="36"/>
        </w:rPr>
        <w:t>増進に貢献す</w:t>
      </w:r>
      <w:r w:rsidR="00442961">
        <w:rPr>
          <w:rFonts w:hint="eastAsia"/>
          <w:szCs w:val="36"/>
        </w:rPr>
        <w:t>ること</w:t>
      </w:r>
      <w:r w:rsidR="00306AD7" w:rsidRPr="00306AD7">
        <w:rPr>
          <w:rFonts w:hint="eastAsia"/>
          <w:szCs w:val="36"/>
        </w:rPr>
        <w:t>。</w:t>
      </w:r>
    </w:p>
    <w:p w14:paraId="7BDB1D18" w14:textId="77777777" w:rsidR="00B84330" w:rsidRPr="00306AD7" w:rsidRDefault="00B84330" w:rsidP="008A7B1F">
      <w:pPr>
        <w:ind w:left="441" w:hangingChars="133" w:hanging="441"/>
        <w:rPr>
          <w:rFonts w:hint="eastAsia"/>
          <w:szCs w:val="36"/>
        </w:rPr>
      </w:pPr>
    </w:p>
    <w:p w14:paraId="1FF81423" w14:textId="77777777" w:rsidR="002C3508" w:rsidRDefault="006421F9" w:rsidP="002C3508">
      <w:pPr>
        <w:ind w:left="770" w:hangingChars="232" w:hanging="770"/>
        <w:rPr>
          <w:rFonts w:hint="eastAsia"/>
          <w:szCs w:val="36"/>
        </w:rPr>
      </w:pPr>
      <w:r>
        <w:rPr>
          <w:rFonts w:hint="eastAsia"/>
          <w:szCs w:val="36"/>
        </w:rPr>
        <w:lastRenderedPageBreak/>
        <w:t>８</w:t>
      </w:r>
      <w:r w:rsidR="0065120D">
        <w:rPr>
          <w:rFonts w:hint="eastAsia"/>
          <w:szCs w:val="36"/>
        </w:rPr>
        <w:t xml:space="preserve">　</w:t>
      </w:r>
      <w:r w:rsidR="008E1514">
        <w:rPr>
          <w:rFonts w:hint="eastAsia"/>
          <w:szCs w:val="36"/>
        </w:rPr>
        <w:t>配置薬</w:t>
      </w:r>
      <w:r>
        <w:rPr>
          <w:rFonts w:hint="eastAsia"/>
          <w:szCs w:val="36"/>
        </w:rPr>
        <w:t>関係</w:t>
      </w:r>
      <w:r w:rsidR="00306AD7" w:rsidRPr="00306AD7">
        <w:rPr>
          <w:rFonts w:hint="eastAsia"/>
          <w:szCs w:val="36"/>
        </w:rPr>
        <w:t>団体</w:t>
      </w:r>
      <w:r w:rsidR="008E1514">
        <w:rPr>
          <w:rFonts w:hint="eastAsia"/>
          <w:szCs w:val="36"/>
        </w:rPr>
        <w:t>に関する申合せ事項</w:t>
      </w:r>
      <w:r w:rsidR="00293B39">
        <w:rPr>
          <w:rFonts w:hint="eastAsia"/>
          <w:szCs w:val="36"/>
        </w:rPr>
        <w:t>等</w:t>
      </w:r>
      <w:r w:rsidR="008E1514">
        <w:rPr>
          <w:rFonts w:hint="eastAsia"/>
          <w:szCs w:val="36"/>
        </w:rPr>
        <w:t>を尊重するなど</w:t>
      </w:r>
    </w:p>
    <w:p w14:paraId="0B294448" w14:textId="77777777" w:rsidR="00306AD7" w:rsidRDefault="00306AD7" w:rsidP="008061B8">
      <w:pPr>
        <w:ind w:leftChars="200" w:left="766" w:hangingChars="31" w:hanging="103"/>
        <w:rPr>
          <w:rFonts w:hint="eastAsia"/>
          <w:szCs w:val="36"/>
        </w:rPr>
      </w:pPr>
      <w:r w:rsidRPr="00306AD7">
        <w:rPr>
          <w:rFonts w:hint="eastAsia"/>
          <w:szCs w:val="36"/>
        </w:rPr>
        <w:t>お互いに協調して薬業の振興</w:t>
      </w:r>
      <w:r w:rsidR="006421F9">
        <w:rPr>
          <w:rFonts w:hint="eastAsia"/>
          <w:szCs w:val="36"/>
        </w:rPr>
        <w:t>繁栄</w:t>
      </w:r>
      <w:r w:rsidRPr="00306AD7">
        <w:rPr>
          <w:rFonts w:hint="eastAsia"/>
          <w:szCs w:val="36"/>
        </w:rPr>
        <w:t>に努力</w:t>
      </w:r>
      <w:r w:rsidR="00442961">
        <w:rPr>
          <w:rFonts w:hint="eastAsia"/>
          <w:szCs w:val="36"/>
        </w:rPr>
        <w:t>すること</w:t>
      </w:r>
      <w:r w:rsidRPr="00306AD7">
        <w:rPr>
          <w:rFonts w:hint="eastAsia"/>
          <w:szCs w:val="36"/>
        </w:rPr>
        <w:t>。</w:t>
      </w:r>
    </w:p>
    <w:p w14:paraId="492D2F29" w14:textId="77777777" w:rsidR="000D1BE1" w:rsidRDefault="00B8442E" w:rsidP="003A3D4C">
      <w:pPr>
        <w:ind w:left="498" w:hangingChars="150" w:hanging="498"/>
        <w:rPr>
          <w:rFonts w:hint="eastAsia"/>
          <w:szCs w:val="36"/>
        </w:rPr>
      </w:pPr>
      <w:r>
        <w:rPr>
          <w:rFonts w:hint="eastAsia"/>
          <w:szCs w:val="36"/>
        </w:rPr>
        <w:t>９</w:t>
      </w:r>
      <w:r w:rsidR="002C26E6">
        <w:rPr>
          <w:rFonts w:hint="eastAsia"/>
          <w:szCs w:val="36"/>
        </w:rPr>
        <w:t xml:space="preserve">　医薬品の選定、購入、管理</w:t>
      </w:r>
      <w:r>
        <w:rPr>
          <w:rFonts w:hint="eastAsia"/>
          <w:szCs w:val="36"/>
        </w:rPr>
        <w:t>の内容</w:t>
      </w:r>
      <w:r w:rsidR="003A3D4C">
        <w:rPr>
          <w:rFonts w:hint="eastAsia"/>
          <w:szCs w:val="36"/>
        </w:rPr>
        <w:t>及び購入</w:t>
      </w:r>
      <w:r w:rsidR="000D1BE1">
        <w:rPr>
          <w:rFonts w:hint="eastAsia"/>
          <w:szCs w:val="36"/>
        </w:rPr>
        <w:t>等</w:t>
      </w:r>
      <w:r w:rsidR="00E5011D">
        <w:rPr>
          <w:rFonts w:hint="eastAsia"/>
          <w:szCs w:val="36"/>
        </w:rPr>
        <w:t>（仕入れ）</w:t>
      </w:r>
    </w:p>
    <w:p w14:paraId="657709CA" w14:textId="77777777" w:rsidR="000D1BE1" w:rsidRDefault="000D1BE1" w:rsidP="000D1BE1">
      <w:pPr>
        <w:ind w:left="498" w:hangingChars="150" w:hanging="498"/>
        <w:rPr>
          <w:rFonts w:hint="eastAsia"/>
          <w:szCs w:val="36"/>
        </w:rPr>
      </w:pPr>
      <w:r>
        <w:rPr>
          <w:rFonts w:hint="eastAsia"/>
          <w:szCs w:val="36"/>
        </w:rPr>
        <w:t xml:space="preserve">　　</w:t>
      </w:r>
      <w:r w:rsidR="003A3D4C">
        <w:rPr>
          <w:rFonts w:hint="eastAsia"/>
          <w:szCs w:val="36"/>
        </w:rPr>
        <w:t>や</w:t>
      </w:r>
      <w:r w:rsidR="00B84330">
        <w:rPr>
          <w:rFonts w:hint="eastAsia"/>
          <w:szCs w:val="36"/>
        </w:rPr>
        <w:t>配置等</w:t>
      </w:r>
      <w:r w:rsidR="002C3508">
        <w:rPr>
          <w:rFonts w:hint="eastAsia"/>
          <w:szCs w:val="36"/>
        </w:rPr>
        <w:t>に関す</w:t>
      </w:r>
      <w:r w:rsidR="004D579E">
        <w:rPr>
          <w:rFonts w:hint="eastAsia"/>
          <w:szCs w:val="36"/>
        </w:rPr>
        <w:t>る記録の詳細</w:t>
      </w:r>
      <w:r w:rsidR="002C26E6">
        <w:rPr>
          <w:rFonts w:hint="eastAsia"/>
          <w:szCs w:val="36"/>
        </w:rPr>
        <w:t>は、手順書</w:t>
      </w:r>
      <w:r w:rsidR="004D579E">
        <w:rPr>
          <w:rFonts w:hint="eastAsia"/>
          <w:szCs w:val="36"/>
        </w:rPr>
        <w:t>に具体的に定め</w:t>
      </w:r>
    </w:p>
    <w:p w14:paraId="22BF78AE" w14:textId="77777777" w:rsidR="002C26E6" w:rsidRDefault="000D1BE1" w:rsidP="000D1BE1">
      <w:pPr>
        <w:ind w:left="498" w:hangingChars="150" w:hanging="498"/>
        <w:rPr>
          <w:rFonts w:hint="eastAsia"/>
          <w:szCs w:val="36"/>
        </w:rPr>
      </w:pPr>
      <w:r>
        <w:rPr>
          <w:rFonts w:hint="eastAsia"/>
          <w:szCs w:val="36"/>
        </w:rPr>
        <w:t xml:space="preserve">　　</w:t>
      </w:r>
      <w:r w:rsidR="004D579E">
        <w:rPr>
          <w:rFonts w:hint="eastAsia"/>
          <w:szCs w:val="36"/>
        </w:rPr>
        <w:t>ることとする。</w:t>
      </w:r>
    </w:p>
    <w:p w14:paraId="26856D13" w14:textId="77777777" w:rsidR="008061B8" w:rsidRDefault="00B8442E" w:rsidP="002C3508">
      <w:pPr>
        <w:ind w:left="498" w:hangingChars="150" w:hanging="498"/>
        <w:rPr>
          <w:rFonts w:hint="eastAsia"/>
          <w:szCs w:val="36"/>
        </w:rPr>
      </w:pPr>
      <w:r>
        <w:rPr>
          <w:rFonts w:hint="eastAsia"/>
          <w:szCs w:val="36"/>
        </w:rPr>
        <w:t>10</w:t>
      </w:r>
      <w:r w:rsidR="000C0D2F">
        <w:rPr>
          <w:rFonts w:hint="eastAsia"/>
          <w:szCs w:val="36"/>
        </w:rPr>
        <w:t xml:space="preserve">　医薬品の配置方法の詳細は、手順書に具体的に定める</w:t>
      </w:r>
    </w:p>
    <w:p w14:paraId="67B63EC7" w14:textId="77777777" w:rsidR="00D35BF6" w:rsidRDefault="000C0D2F" w:rsidP="008061B8">
      <w:pPr>
        <w:ind w:leftChars="100" w:left="332" w:firstLineChars="100" w:firstLine="332"/>
        <w:rPr>
          <w:rFonts w:hint="eastAsia"/>
          <w:szCs w:val="36"/>
        </w:rPr>
      </w:pPr>
      <w:r>
        <w:rPr>
          <w:rFonts w:hint="eastAsia"/>
          <w:szCs w:val="36"/>
        </w:rPr>
        <w:t>こととする。</w:t>
      </w:r>
    </w:p>
    <w:p w14:paraId="55934011" w14:textId="77777777" w:rsidR="008061B8" w:rsidRDefault="00B8442E" w:rsidP="002C3508">
      <w:pPr>
        <w:ind w:left="498" w:hangingChars="150" w:hanging="498"/>
        <w:rPr>
          <w:rFonts w:hint="eastAsia"/>
          <w:szCs w:val="36"/>
        </w:rPr>
      </w:pPr>
      <w:r>
        <w:rPr>
          <w:rFonts w:hint="eastAsia"/>
          <w:szCs w:val="36"/>
        </w:rPr>
        <w:t>11　医薬品の情報収集及び提供の詳細は、手順書に具体的に</w:t>
      </w:r>
    </w:p>
    <w:p w14:paraId="0D0DBBF9" w14:textId="77777777" w:rsidR="00B8442E" w:rsidRDefault="00B8442E" w:rsidP="008061B8">
      <w:pPr>
        <w:ind w:leftChars="100" w:left="332" w:firstLineChars="100" w:firstLine="332"/>
        <w:rPr>
          <w:rFonts w:hint="eastAsia"/>
          <w:szCs w:val="36"/>
        </w:rPr>
      </w:pPr>
      <w:r>
        <w:rPr>
          <w:rFonts w:hint="eastAsia"/>
          <w:szCs w:val="36"/>
        </w:rPr>
        <w:t>定めることとする。</w:t>
      </w:r>
    </w:p>
    <w:p w14:paraId="62F0F33B" w14:textId="77777777" w:rsidR="008061B8" w:rsidRDefault="00B8442E" w:rsidP="00B8442E">
      <w:pPr>
        <w:ind w:left="441" w:hangingChars="133" w:hanging="441"/>
        <w:rPr>
          <w:rFonts w:hint="eastAsia"/>
          <w:szCs w:val="36"/>
        </w:rPr>
      </w:pPr>
      <w:r>
        <w:rPr>
          <w:rFonts w:hint="eastAsia"/>
          <w:szCs w:val="36"/>
        </w:rPr>
        <w:t>12　配置先のお得意様からのクレームや事故報告があった</w:t>
      </w:r>
    </w:p>
    <w:p w14:paraId="50B00BFA" w14:textId="77777777" w:rsidR="008061B8" w:rsidRDefault="00B8442E" w:rsidP="008061B8">
      <w:pPr>
        <w:ind w:leftChars="100" w:left="332" w:firstLineChars="100" w:firstLine="332"/>
        <w:rPr>
          <w:rFonts w:hint="eastAsia"/>
          <w:szCs w:val="36"/>
        </w:rPr>
      </w:pPr>
      <w:r>
        <w:rPr>
          <w:rFonts w:hint="eastAsia"/>
          <w:szCs w:val="36"/>
        </w:rPr>
        <w:t>場合、手順書に従い区域管理者や責任者等へ速やかに</w:t>
      </w:r>
    </w:p>
    <w:p w14:paraId="0CC86518" w14:textId="77777777" w:rsidR="008061B8" w:rsidRDefault="00B8442E" w:rsidP="008061B8">
      <w:pPr>
        <w:ind w:leftChars="100" w:left="332" w:firstLineChars="100" w:firstLine="332"/>
        <w:rPr>
          <w:rFonts w:hint="eastAsia"/>
          <w:szCs w:val="36"/>
        </w:rPr>
      </w:pPr>
      <w:r>
        <w:rPr>
          <w:rFonts w:hint="eastAsia"/>
          <w:szCs w:val="36"/>
        </w:rPr>
        <w:t>報告すること。なお、相談窓口、事故報告等の詳細は</w:t>
      </w:r>
    </w:p>
    <w:p w14:paraId="7EDAF313" w14:textId="77777777" w:rsidR="00B8442E" w:rsidRDefault="00B8442E" w:rsidP="008061B8">
      <w:pPr>
        <w:ind w:leftChars="100" w:left="332" w:firstLineChars="100" w:firstLine="332"/>
        <w:rPr>
          <w:rFonts w:hint="eastAsia"/>
          <w:szCs w:val="36"/>
        </w:rPr>
      </w:pPr>
      <w:r>
        <w:rPr>
          <w:rFonts w:hint="eastAsia"/>
          <w:szCs w:val="36"/>
        </w:rPr>
        <w:t>手順書にて定める。</w:t>
      </w:r>
    </w:p>
    <w:p w14:paraId="30AC2A4C" w14:textId="77777777" w:rsidR="008061B8" w:rsidRDefault="00FF3962" w:rsidP="00FF3962">
      <w:pPr>
        <w:ind w:left="441" w:hangingChars="133" w:hanging="441"/>
        <w:rPr>
          <w:rFonts w:hint="eastAsia"/>
        </w:rPr>
      </w:pPr>
      <w:r>
        <w:rPr>
          <w:rFonts w:hint="eastAsia"/>
          <w:szCs w:val="36"/>
        </w:rPr>
        <w:t xml:space="preserve">13  </w:t>
      </w:r>
      <w:r w:rsidR="00B8442E" w:rsidRPr="00306AD7">
        <w:rPr>
          <w:rFonts w:hint="eastAsia"/>
        </w:rPr>
        <w:t>配置員</w:t>
      </w:r>
      <w:r w:rsidR="00B8442E">
        <w:rPr>
          <w:rFonts w:hint="eastAsia"/>
        </w:rPr>
        <w:t>の教育訓練、研修等の詳細は、手順書に具体的に</w:t>
      </w:r>
    </w:p>
    <w:p w14:paraId="57DF6BF7" w14:textId="77777777" w:rsidR="00844A78" w:rsidRPr="005074EC" w:rsidRDefault="00B8442E" w:rsidP="008061B8">
      <w:pPr>
        <w:ind w:leftChars="100" w:left="332" w:firstLineChars="100" w:firstLine="332"/>
        <w:rPr>
          <w:rFonts w:hint="eastAsia"/>
          <w:szCs w:val="36"/>
        </w:rPr>
      </w:pPr>
      <w:r>
        <w:rPr>
          <w:rFonts w:hint="eastAsia"/>
        </w:rPr>
        <w:t>定めることとする。</w:t>
      </w:r>
    </w:p>
    <w:p w14:paraId="313DD213" w14:textId="77777777" w:rsidR="005074EC" w:rsidRDefault="005074EC" w:rsidP="005074EC">
      <w:pPr>
        <w:rPr>
          <w:rFonts w:hint="eastAsia"/>
        </w:rPr>
      </w:pPr>
    </w:p>
    <w:p w14:paraId="2BB0F999" w14:textId="77777777" w:rsidR="005074EC" w:rsidRDefault="005074EC" w:rsidP="005074EC">
      <w:pPr>
        <w:rPr>
          <w:rFonts w:hint="eastAsia"/>
        </w:rPr>
      </w:pPr>
    </w:p>
    <w:p w14:paraId="3F641C21" w14:textId="77777777" w:rsidR="005074EC" w:rsidRDefault="007714F0" w:rsidP="005074EC">
      <w:pPr>
        <w:rPr>
          <w:rFonts w:hint="eastAsia"/>
        </w:rPr>
      </w:pPr>
      <w:r>
        <w:rPr>
          <w:rFonts w:hint="eastAsia"/>
        </w:rPr>
        <w:t xml:space="preserve">　　　　　　　　　　　　　　配置販売業：○○薬品</w:t>
      </w:r>
    </w:p>
    <w:p w14:paraId="7E97E4A4" w14:textId="77777777" w:rsidR="003020C1" w:rsidRDefault="003020C1" w:rsidP="005074EC">
      <w:pPr>
        <w:rPr>
          <w:rFonts w:hint="eastAsia"/>
        </w:rPr>
      </w:pPr>
    </w:p>
    <w:p w14:paraId="242B72CC" w14:textId="77777777" w:rsidR="003020C1" w:rsidRPr="005074EC" w:rsidRDefault="003020C1" w:rsidP="005074EC">
      <w:pPr>
        <w:rPr>
          <w:rFonts w:hint="eastAsia"/>
        </w:rPr>
      </w:pPr>
    </w:p>
    <w:p w14:paraId="31DFC278" w14:textId="77777777" w:rsidR="005074EC" w:rsidRPr="00844A78" w:rsidRDefault="005074EC" w:rsidP="005074EC">
      <w:pPr>
        <w:rPr>
          <w:rFonts w:hint="eastAsia"/>
          <w:szCs w:val="36"/>
        </w:rPr>
      </w:pP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3932"/>
        <w:gridCol w:w="1664"/>
        <w:gridCol w:w="1732"/>
      </w:tblGrid>
      <w:tr w:rsidR="00844A78" w:rsidRPr="002C6334" w14:paraId="6F47F12F" w14:textId="77777777" w:rsidTr="002C6334">
        <w:trPr>
          <w:trHeight w:val="716"/>
        </w:trPr>
        <w:tc>
          <w:tcPr>
            <w:tcW w:w="1518" w:type="dxa"/>
            <w:vAlign w:val="center"/>
          </w:tcPr>
          <w:p w14:paraId="70343E92" w14:textId="77777777" w:rsidR="00844A78" w:rsidRPr="002C6334" w:rsidRDefault="00844A78" w:rsidP="002C6334">
            <w:pPr>
              <w:pStyle w:val="a6"/>
              <w:ind w:leftChars="-13" w:left="-43" w:right="150"/>
              <w:jc w:val="center"/>
              <w:rPr>
                <w:rFonts w:ascii="ＭＳ Ｐゴシック" w:eastAsia="ＭＳ Ｐゴシック" w:hAnsi="ＭＳ Ｐゴシック" w:hint="eastAsia"/>
              </w:rPr>
            </w:pPr>
            <w:r w:rsidRPr="002C6334">
              <w:rPr>
                <w:rFonts w:ascii="ＭＳ Ｐゴシック" w:eastAsia="ＭＳ Ｐゴシック" w:hAnsi="ＭＳ Ｐゴシック" w:hint="eastAsia"/>
              </w:rPr>
              <w:t>制定日</w:t>
            </w:r>
          </w:p>
        </w:tc>
        <w:tc>
          <w:tcPr>
            <w:tcW w:w="3932" w:type="dxa"/>
            <w:vAlign w:val="center"/>
          </w:tcPr>
          <w:p w14:paraId="1F516419" w14:textId="77777777" w:rsidR="00844A78" w:rsidRPr="002C6334" w:rsidRDefault="00844A78" w:rsidP="001C1B5C">
            <w:pPr>
              <w:pStyle w:val="a6"/>
              <w:tabs>
                <w:tab w:val="left" w:pos="3774"/>
              </w:tabs>
              <w:ind w:right="184" w:firstLineChars="200" w:firstLine="363"/>
              <w:jc w:val="both"/>
              <w:rPr>
                <w:rFonts w:ascii="ＭＳ Ｐゴシック" w:eastAsia="ＭＳ Ｐゴシック" w:hAnsi="ＭＳ Ｐゴシック" w:hint="eastAsia"/>
              </w:rPr>
            </w:pPr>
            <w:r w:rsidRPr="002C6334">
              <w:rPr>
                <w:rFonts w:ascii="ＭＳ Ｐゴシック" w:eastAsia="ＭＳ Ｐゴシック" w:hAnsi="ＭＳ Ｐゴシック" w:hint="eastAsia"/>
              </w:rPr>
              <w:t xml:space="preserve">　　　　　年</w:t>
            </w:r>
            <w:r w:rsidR="001C1B5C">
              <w:rPr>
                <w:rFonts w:ascii="ＭＳ Ｐゴシック" w:eastAsia="ＭＳ Ｐゴシック" w:hAnsi="ＭＳ Ｐゴシック" w:hint="eastAsia"/>
              </w:rPr>
              <w:t xml:space="preserve">　</w:t>
            </w:r>
            <w:r w:rsidRPr="002C6334">
              <w:rPr>
                <w:rFonts w:ascii="ＭＳ Ｐゴシック" w:eastAsia="ＭＳ Ｐゴシック" w:hAnsi="ＭＳ Ｐゴシック" w:hint="eastAsia"/>
              </w:rPr>
              <w:t xml:space="preserve">　　　　</w:t>
            </w:r>
            <w:r w:rsidR="001C1B5C">
              <w:rPr>
                <w:rFonts w:ascii="ＭＳ Ｐゴシック" w:eastAsia="ＭＳ Ｐゴシック" w:hAnsi="ＭＳ Ｐゴシック" w:hint="eastAsia"/>
              </w:rPr>
              <w:t xml:space="preserve">　</w:t>
            </w:r>
            <w:r w:rsidRPr="002C6334">
              <w:rPr>
                <w:rFonts w:ascii="ＭＳ Ｐゴシック" w:eastAsia="ＭＳ Ｐゴシック" w:hAnsi="ＭＳ Ｐゴシック" w:hint="eastAsia"/>
              </w:rPr>
              <w:t>月</w:t>
            </w:r>
            <w:r w:rsidR="001C1B5C">
              <w:rPr>
                <w:rFonts w:ascii="ＭＳ Ｐゴシック" w:eastAsia="ＭＳ Ｐゴシック" w:hAnsi="ＭＳ Ｐゴシック" w:hint="eastAsia"/>
              </w:rPr>
              <w:t xml:space="preserve">　</w:t>
            </w:r>
            <w:r w:rsidRPr="002C6334">
              <w:rPr>
                <w:rFonts w:ascii="ＭＳ Ｐゴシック" w:eastAsia="ＭＳ Ｐゴシック" w:hAnsi="ＭＳ Ｐゴシック" w:hint="eastAsia"/>
              </w:rPr>
              <w:t xml:space="preserve">　　　　　日</w:t>
            </w:r>
          </w:p>
        </w:tc>
        <w:tc>
          <w:tcPr>
            <w:tcW w:w="1664" w:type="dxa"/>
            <w:vAlign w:val="center"/>
          </w:tcPr>
          <w:p w14:paraId="1079CCB5" w14:textId="77777777" w:rsidR="00844A78" w:rsidRPr="002C6334" w:rsidRDefault="00844A78" w:rsidP="002C6334">
            <w:pPr>
              <w:pStyle w:val="a6"/>
              <w:ind w:right="72"/>
              <w:jc w:val="center"/>
              <w:rPr>
                <w:rFonts w:ascii="ＭＳ Ｐゴシック" w:eastAsia="ＭＳ Ｐゴシック" w:hAnsi="ＭＳ Ｐゴシック" w:hint="eastAsia"/>
              </w:rPr>
            </w:pPr>
            <w:r w:rsidRPr="002C6334">
              <w:rPr>
                <w:rFonts w:ascii="ＭＳ Ｐゴシック" w:eastAsia="ＭＳ Ｐゴシック" w:hAnsi="ＭＳ Ｐゴシック" w:hint="eastAsia"/>
              </w:rPr>
              <w:t>制定者</w:t>
            </w:r>
          </w:p>
        </w:tc>
        <w:tc>
          <w:tcPr>
            <w:tcW w:w="1732" w:type="dxa"/>
            <w:vAlign w:val="center"/>
          </w:tcPr>
          <w:p w14:paraId="2BAEE305" w14:textId="77777777" w:rsidR="00844A78" w:rsidRPr="002C6334" w:rsidRDefault="00844A78" w:rsidP="002C6334">
            <w:pPr>
              <w:pStyle w:val="a6"/>
              <w:ind w:right="72"/>
              <w:jc w:val="center"/>
              <w:rPr>
                <w:rFonts w:ascii="ＭＳ Ｐゴシック" w:eastAsia="ＭＳ Ｐゴシック" w:hAnsi="ＭＳ Ｐゴシック" w:hint="eastAsia"/>
                <w:sz w:val="20"/>
                <w:szCs w:val="20"/>
              </w:rPr>
            </w:pPr>
          </w:p>
        </w:tc>
      </w:tr>
      <w:tr w:rsidR="00844A78" w:rsidRPr="002C6334" w14:paraId="3387EEDA" w14:textId="77777777" w:rsidTr="002C6334">
        <w:tc>
          <w:tcPr>
            <w:tcW w:w="8846" w:type="dxa"/>
            <w:gridSpan w:val="4"/>
            <w:vAlign w:val="center"/>
          </w:tcPr>
          <w:p w14:paraId="35FC8505" w14:textId="77777777" w:rsidR="00844A78" w:rsidRPr="002C6334" w:rsidRDefault="00844A78" w:rsidP="002C6334">
            <w:pPr>
              <w:pStyle w:val="a6"/>
              <w:ind w:right="72"/>
              <w:jc w:val="center"/>
              <w:rPr>
                <w:rFonts w:ascii="ＭＳ Ｐゴシック" w:eastAsia="ＭＳ Ｐゴシック" w:hAnsi="ＭＳ Ｐゴシック" w:hint="eastAsia"/>
                <w:sz w:val="20"/>
                <w:szCs w:val="20"/>
              </w:rPr>
            </w:pPr>
            <w:r w:rsidRPr="002C6334">
              <w:rPr>
                <w:rFonts w:ascii="ＭＳ Ｐゴシック" w:eastAsia="ＭＳ Ｐゴシック" w:hAnsi="ＭＳ Ｐゴシック" w:hint="eastAsia"/>
                <w:sz w:val="20"/>
                <w:szCs w:val="20"/>
              </w:rPr>
              <w:t>改　訂　履　歴</w:t>
            </w:r>
          </w:p>
        </w:tc>
      </w:tr>
      <w:tr w:rsidR="00844A78" w:rsidRPr="002C6334" w14:paraId="77CBF97A" w14:textId="77777777" w:rsidTr="002C6334">
        <w:tc>
          <w:tcPr>
            <w:tcW w:w="1518" w:type="dxa"/>
            <w:vAlign w:val="center"/>
          </w:tcPr>
          <w:p w14:paraId="00E2F977" w14:textId="77777777" w:rsidR="00844A78" w:rsidRPr="002C6334" w:rsidRDefault="00844A78" w:rsidP="002C6334">
            <w:pPr>
              <w:pStyle w:val="a6"/>
              <w:ind w:right="150"/>
              <w:jc w:val="center"/>
              <w:rPr>
                <w:rFonts w:ascii="ＭＳ Ｐゴシック" w:eastAsia="ＭＳ Ｐゴシック" w:hAnsi="ＭＳ Ｐゴシック" w:hint="eastAsia"/>
              </w:rPr>
            </w:pPr>
            <w:r w:rsidRPr="002C6334">
              <w:rPr>
                <w:rFonts w:ascii="ＭＳ Ｐゴシック" w:eastAsia="ＭＳ Ｐゴシック" w:hAnsi="ＭＳ Ｐゴシック" w:hint="eastAsia"/>
              </w:rPr>
              <w:t>改訂日</w:t>
            </w:r>
          </w:p>
        </w:tc>
        <w:tc>
          <w:tcPr>
            <w:tcW w:w="3932" w:type="dxa"/>
            <w:vAlign w:val="center"/>
          </w:tcPr>
          <w:p w14:paraId="1E88FCA9" w14:textId="77777777" w:rsidR="00844A78" w:rsidRPr="002C6334" w:rsidRDefault="00844A78" w:rsidP="002C6334">
            <w:pPr>
              <w:pStyle w:val="a6"/>
              <w:tabs>
                <w:tab w:val="left" w:pos="3774"/>
              </w:tabs>
              <w:ind w:right="184"/>
              <w:jc w:val="center"/>
              <w:rPr>
                <w:rFonts w:ascii="ＭＳ Ｐゴシック" w:eastAsia="ＭＳ Ｐゴシック" w:hAnsi="ＭＳ Ｐゴシック" w:hint="eastAsia"/>
              </w:rPr>
            </w:pPr>
            <w:r w:rsidRPr="002C6334">
              <w:rPr>
                <w:rFonts w:ascii="ＭＳ Ｐゴシック" w:eastAsia="ＭＳ Ｐゴシック" w:hAnsi="ＭＳ Ｐゴシック" w:hint="eastAsia"/>
              </w:rPr>
              <w:t>改訂内容（概要）</w:t>
            </w:r>
          </w:p>
        </w:tc>
        <w:tc>
          <w:tcPr>
            <w:tcW w:w="1664" w:type="dxa"/>
            <w:vAlign w:val="center"/>
          </w:tcPr>
          <w:p w14:paraId="08519C3E" w14:textId="77777777" w:rsidR="00844A78" w:rsidRPr="002C6334" w:rsidRDefault="00844A78" w:rsidP="002C6334">
            <w:pPr>
              <w:pStyle w:val="a6"/>
              <w:ind w:right="72"/>
              <w:jc w:val="center"/>
              <w:rPr>
                <w:rFonts w:ascii="ＭＳ Ｐゴシック" w:eastAsia="ＭＳ Ｐゴシック" w:hAnsi="ＭＳ Ｐゴシック" w:hint="eastAsia"/>
              </w:rPr>
            </w:pPr>
            <w:r w:rsidRPr="002C6334">
              <w:rPr>
                <w:rFonts w:ascii="ＭＳ Ｐゴシック" w:eastAsia="ＭＳ Ｐゴシック" w:hAnsi="ＭＳ Ｐゴシック" w:hint="eastAsia"/>
              </w:rPr>
              <w:t>承認日</w:t>
            </w:r>
          </w:p>
        </w:tc>
        <w:tc>
          <w:tcPr>
            <w:tcW w:w="1732" w:type="dxa"/>
            <w:vAlign w:val="center"/>
          </w:tcPr>
          <w:p w14:paraId="3DE3A205" w14:textId="77777777" w:rsidR="00844A78" w:rsidRPr="002C6334" w:rsidRDefault="00844A78" w:rsidP="002C6334">
            <w:pPr>
              <w:pStyle w:val="a6"/>
              <w:ind w:right="72"/>
              <w:jc w:val="center"/>
              <w:rPr>
                <w:rFonts w:ascii="ＭＳ Ｐゴシック" w:eastAsia="ＭＳ Ｐゴシック" w:hAnsi="ＭＳ Ｐゴシック" w:hint="eastAsia"/>
                <w:sz w:val="20"/>
                <w:szCs w:val="20"/>
              </w:rPr>
            </w:pPr>
            <w:r w:rsidRPr="002C6334">
              <w:rPr>
                <w:rFonts w:ascii="ＭＳ Ｐゴシック" w:eastAsia="ＭＳ Ｐゴシック" w:hAnsi="ＭＳ Ｐゴシック" w:hint="eastAsia"/>
                <w:sz w:val="20"/>
                <w:szCs w:val="20"/>
              </w:rPr>
              <w:t>配置販売業者</w:t>
            </w:r>
          </w:p>
          <w:p w14:paraId="60CB7172" w14:textId="77777777" w:rsidR="00844A78" w:rsidRPr="002C6334" w:rsidRDefault="00844A78" w:rsidP="002C6334">
            <w:pPr>
              <w:pStyle w:val="a6"/>
              <w:ind w:right="206"/>
              <w:jc w:val="center"/>
              <w:rPr>
                <w:rFonts w:ascii="ＭＳ Ｐゴシック" w:eastAsia="ＭＳ Ｐゴシック" w:hAnsi="ＭＳ Ｐゴシック" w:hint="eastAsia"/>
              </w:rPr>
            </w:pPr>
            <w:r w:rsidRPr="002C6334">
              <w:rPr>
                <w:rFonts w:ascii="ＭＳ Ｐゴシック" w:eastAsia="ＭＳ Ｐゴシック" w:hAnsi="ＭＳ Ｐゴシック" w:hint="eastAsia"/>
                <w:sz w:val="20"/>
                <w:szCs w:val="20"/>
              </w:rPr>
              <w:t>確認印</w:t>
            </w:r>
          </w:p>
        </w:tc>
      </w:tr>
      <w:tr w:rsidR="00844A78" w:rsidRPr="002C6334" w14:paraId="1426DDD9" w14:textId="77777777" w:rsidTr="002C6334">
        <w:trPr>
          <w:trHeight w:val="744"/>
        </w:trPr>
        <w:tc>
          <w:tcPr>
            <w:tcW w:w="1518" w:type="dxa"/>
          </w:tcPr>
          <w:p w14:paraId="672EC011" w14:textId="77777777" w:rsidR="00844A78" w:rsidRPr="002C6334" w:rsidRDefault="00844A78" w:rsidP="002C6334">
            <w:pPr>
              <w:pStyle w:val="a6"/>
              <w:jc w:val="both"/>
              <w:rPr>
                <w:rFonts w:ascii="ＭＳ Ｐゴシック" w:eastAsia="ＭＳ Ｐゴシック" w:hAnsi="ＭＳ Ｐゴシック" w:hint="eastAsia"/>
                <w:sz w:val="18"/>
                <w:szCs w:val="18"/>
              </w:rPr>
            </w:pPr>
          </w:p>
        </w:tc>
        <w:tc>
          <w:tcPr>
            <w:tcW w:w="3932" w:type="dxa"/>
          </w:tcPr>
          <w:p w14:paraId="078B4B08" w14:textId="77777777" w:rsidR="00844A78" w:rsidRPr="002C6334" w:rsidRDefault="00844A78" w:rsidP="002C6334">
            <w:pPr>
              <w:pStyle w:val="a6"/>
              <w:ind w:right="840"/>
              <w:jc w:val="both"/>
              <w:rPr>
                <w:rFonts w:ascii="ＭＳ Ｐゴシック" w:eastAsia="ＭＳ Ｐゴシック" w:hAnsi="ＭＳ Ｐゴシック" w:hint="eastAsia"/>
              </w:rPr>
            </w:pPr>
          </w:p>
        </w:tc>
        <w:tc>
          <w:tcPr>
            <w:tcW w:w="1664" w:type="dxa"/>
          </w:tcPr>
          <w:p w14:paraId="05CA393E" w14:textId="77777777" w:rsidR="00844A78" w:rsidRPr="002C6334" w:rsidRDefault="00844A78" w:rsidP="002C6334">
            <w:pPr>
              <w:pStyle w:val="a6"/>
              <w:ind w:right="840"/>
              <w:jc w:val="both"/>
              <w:rPr>
                <w:rFonts w:ascii="ＭＳ Ｐゴシック" w:eastAsia="ＭＳ Ｐゴシック" w:hAnsi="ＭＳ Ｐゴシック" w:hint="eastAsia"/>
              </w:rPr>
            </w:pPr>
          </w:p>
        </w:tc>
        <w:tc>
          <w:tcPr>
            <w:tcW w:w="1732" w:type="dxa"/>
          </w:tcPr>
          <w:p w14:paraId="3A02B001" w14:textId="77777777" w:rsidR="00844A78" w:rsidRPr="002C6334" w:rsidRDefault="00844A78" w:rsidP="002C6334">
            <w:pPr>
              <w:pStyle w:val="a6"/>
              <w:ind w:right="840"/>
              <w:jc w:val="both"/>
              <w:rPr>
                <w:rFonts w:ascii="ＭＳ Ｐゴシック" w:eastAsia="ＭＳ Ｐゴシック" w:hAnsi="ＭＳ Ｐゴシック" w:hint="eastAsia"/>
              </w:rPr>
            </w:pPr>
          </w:p>
        </w:tc>
      </w:tr>
      <w:tr w:rsidR="00844A78" w:rsidRPr="002C6334" w14:paraId="4B487D11" w14:textId="77777777" w:rsidTr="002C6334">
        <w:trPr>
          <w:trHeight w:val="744"/>
        </w:trPr>
        <w:tc>
          <w:tcPr>
            <w:tcW w:w="1518" w:type="dxa"/>
          </w:tcPr>
          <w:p w14:paraId="32198C40" w14:textId="77777777" w:rsidR="00844A78" w:rsidRPr="002C6334" w:rsidRDefault="00844A78" w:rsidP="002C6334">
            <w:pPr>
              <w:pStyle w:val="a6"/>
              <w:ind w:right="840"/>
              <w:jc w:val="both"/>
              <w:rPr>
                <w:rFonts w:ascii="ＭＳ Ｐゴシック" w:eastAsia="ＭＳ Ｐゴシック" w:hAnsi="ＭＳ Ｐゴシック" w:hint="eastAsia"/>
              </w:rPr>
            </w:pPr>
          </w:p>
        </w:tc>
        <w:tc>
          <w:tcPr>
            <w:tcW w:w="3932" w:type="dxa"/>
          </w:tcPr>
          <w:p w14:paraId="1926327E" w14:textId="77777777" w:rsidR="00844A78" w:rsidRPr="002C6334" w:rsidRDefault="00844A78" w:rsidP="002C6334">
            <w:pPr>
              <w:pStyle w:val="a6"/>
              <w:ind w:right="840"/>
              <w:jc w:val="both"/>
              <w:rPr>
                <w:rFonts w:ascii="ＭＳ Ｐゴシック" w:eastAsia="ＭＳ Ｐゴシック" w:hAnsi="ＭＳ Ｐゴシック" w:hint="eastAsia"/>
              </w:rPr>
            </w:pPr>
          </w:p>
        </w:tc>
        <w:tc>
          <w:tcPr>
            <w:tcW w:w="1664" w:type="dxa"/>
          </w:tcPr>
          <w:p w14:paraId="696BCAF0" w14:textId="77777777" w:rsidR="00844A78" w:rsidRPr="002C6334" w:rsidRDefault="00844A78" w:rsidP="002C6334">
            <w:pPr>
              <w:pStyle w:val="a6"/>
              <w:ind w:right="840"/>
              <w:jc w:val="both"/>
              <w:rPr>
                <w:rFonts w:ascii="ＭＳ Ｐゴシック" w:eastAsia="ＭＳ Ｐゴシック" w:hAnsi="ＭＳ Ｐゴシック" w:hint="eastAsia"/>
              </w:rPr>
            </w:pPr>
          </w:p>
        </w:tc>
        <w:tc>
          <w:tcPr>
            <w:tcW w:w="1732" w:type="dxa"/>
          </w:tcPr>
          <w:p w14:paraId="675537BF" w14:textId="77777777" w:rsidR="00844A78" w:rsidRPr="002C6334" w:rsidRDefault="00844A78" w:rsidP="002C6334">
            <w:pPr>
              <w:pStyle w:val="a6"/>
              <w:ind w:right="840"/>
              <w:jc w:val="both"/>
              <w:rPr>
                <w:rFonts w:ascii="ＭＳ Ｐゴシック" w:eastAsia="ＭＳ Ｐゴシック" w:hAnsi="ＭＳ Ｐゴシック" w:hint="eastAsia"/>
              </w:rPr>
            </w:pPr>
          </w:p>
        </w:tc>
      </w:tr>
    </w:tbl>
    <w:p w14:paraId="36F2D77C" w14:textId="77777777" w:rsidR="000D22E3" w:rsidRPr="005B6D98" w:rsidRDefault="000D22E3" w:rsidP="00B8442E">
      <w:pPr>
        <w:rPr>
          <w:rFonts w:hint="eastAsia"/>
          <w:strike/>
          <w:szCs w:val="36"/>
        </w:rPr>
      </w:pPr>
    </w:p>
    <w:sectPr w:rsidR="000D22E3" w:rsidRPr="005B6D98" w:rsidSect="00C11F22">
      <w:pgSz w:w="11906" w:h="16838" w:code="9"/>
      <w:pgMar w:top="851" w:right="1133" w:bottom="851" w:left="1418" w:header="851" w:footer="992" w:gutter="0"/>
      <w:cols w:space="425"/>
      <w:docGrid w:type="linesAndChars" w:linePitch="500" w:charSpace="-57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F3194" w14:textId="77777777" w:rsidR="00A9687D" w:rsidRDefault="00A9687D" w:rsidP="00C15546">
      <w:r>
        <w:separator/>
      </w:r>
    </w:p>
  </w:endnote>
  <w:endnote w:type="continuationSeparator" w:id="0">
    <w:p w14:paraId="7AAC4402" w14:textId="77777777" w:rsidR="00A9687D" w:rsidRDefault="00A9687D" w:rsidP="00C1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81CD4" w14:textId="77777777" w:rsidR="00A9687D" w:rsidRDefault="00A9687D" w:rsidP="00C15546">
      <w:r>
        <w:separator/>
      </w:r>
    </w:p>
  </w:footnote>
  <w:footnote w:type="continuationSeparator" w:id="0">
    <w:p w14:paraId="4F0E4051" w14:textId="77777777" w:rsidR="00A9687D" w:rsidRDefault="00A9687D" w:rsidP="00C15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DC6"/>
    <w:multiLevelType w:val="hybridMultilevel"/>
    <w:tmpl w:val="716A6E5C"/>
    <w:lvl w:ilvl="0" w:tplc="71147FCE">
      <w:start w:val="1"/>
      <w:numFmt w:val="none"/>
      <w:lvlText w:val="%1１．"/>
      <w:lvlJc w:val="left"/>
      <w:pPr>
        <w:tabs>
          <w:tab w:val="num" w:pos="305"/>
        </w:tabs>
        <w:ind w:left="279" w:hanging="454"/>
      </w:pPr>
      <w:rPr>
        <w:rFonts w:hint="default"/>
      </w:rPr>
    </w:lvl>
    <w:lvl w:ilvl="1" w:tplc="04090017" w:tentative="1">
      <w:start w:val="1"/>
      <w:numFmt w:val="aiueoFullWidth"/>
      <w:lvlText w:val="(%2)"/>
      <w:lvlJc w:val="left"/>
      <w:pPr>
        <w:tabs>
          <w:tab w:val="num" w:pos="665"/>
        </w:tabs>
        <w:ind w:left="665" w:hanging="420"/>
      </w:pPr>
    </w:lvl>
    <w:lvl w:ilvl="2" w:tplc="04090011" w:tentative="1">
      <w:start w:val="1"/>
      <w:numFmt w:val="decimalEnclosedCircle"/>
      <w:lvlText w:val="%3"/>
      <w:lvlJc w:val="left"/>
      <w:pPr>
        <w:tabs>
          <w:tab w:val="num" w:pos="1085"/>
        </w:tabs>
        <w:ind w:left="1085" w:hanging="420"/>
      </w:pPr>
    </w:lvl>
    <w:lvl w:ilvl="3" w:tplc="0409000F" w:tentative="1">
      <w:start w:val="1"/>
      <w:numFmt w:val="decimal"/>
      <w:lvlText w:val="%4."/>
      <w:lvlJc w:val="left"/>
      <w:pPr>
        <w:tabs>
          <w:tab w:val="num" w:pos="1505"/>
        </w:tabs>
        <w:ind w:left="1505" w:hanging="420"/>
      </w:pPr>
    </w:lvl>
    <w:lvl w:ilvl="4" w:tplc="04090017" w:tentative="1">
      <w:start w:val="1"/>
      <w:numFmt w:val="aiueoFullWidth"/>
      <w:lvlText w:val="(%5)"/>
      <w:lvlJc w:val="left"/>
      <w:pPr>
        <w:tabs>
          <w:tab w:val="num" w:pos="1925"/>
        </w:tabs>
        <w:ind w:left="1925" w:hanging="420"/>
      </w:pPr>
    </w:lvl>
    <w:lvl w:ilvl="5" w:tplc="04090011" w:tentative="1">
      <w:start w:val="1"/>
      <w:numFmt w:val="decimalEnclosedCircle"/>
      <w:lvlText w:val="%6"/>
      <w:lvlJc w:val="left"/>
      <w:pPr>
        <w:tabs>
          <w:tab w:val="num" w:pos="2345"/>
        </w:tabs>
        <w:ind w:left="2345" w:hanging="420"/>
      </w:pPr>
    </w:lvl>
    <w:lvl w:ilvl="6" w:tplc="0409000F" w:tentative="1">
      <w:start w:val="1"/>
      <w:numFmt w:val="decimal"/>
      <w:lvlText w:val="%7."/>
      <w:lvlJc w:val="left"/>
      <w:pPr>
        <w:tabs>
          <w:tab w:val="num" w:pos="2765"/>
        </w:tabs>
        <w:ind w:left="2765" w:hanging="420"/>
      </w:pPr>
    </w:lvl>
    <w:lvl w:ilvl="7" w:tplc="04090017" w:tentative="1">
      <w:start w:val="1"/>
      <w:numFmt w:val="aiueoFullWidth"/>
      <w:lvlText w:val="(%8)"/>
      <w:lvlJc w:val="left"/>
      <w:pPr>
        <w:tabs>
          <w:tab w:val="num" w:pos="3185"/>
        </w:tabs>
        <w:ind w:left="3185" w:hanging="420"/>
      </w:pPr>
    </w:lvl>
    <w:lvl w:ilvl="8" w:tplc="04090011" w:tentative="1">
      <w:start w:val="1"/>
      <w:numFmt w:val="decimalEnclosedCircle"/>
      <w:lvlText w:val="%9"/>
      <w:lvlJc w:val="left"/>
      <w:pPr>
        <w:tabs>
          <w:tab w:val="num" w:pos="3605"/>
        </w:tabs>
        <w:ind w:left="3605" w:hanging="420"/>
      </w:pPr>
    </w:lvl>
  </w:abstractNum>
  <w:abstractNum w:abstractNumId="1" w15:restartNumberingAfterBreak="0">
    <w:nsid w:val="066D3C6F"/>
    <w:multiLevelType w:val="hybridMultilevel"/>
    <w:tmpl w:val="6AB041E0"/>
    <w:lvl w:ilvl="0" w:tplc="F32C7B4E">
      <w:start w:val="1"/>
      <w:numFmt w:val="bullet"/>
      <w:lvlText w:val="1"/>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0F2EB9"/>
    <w:multiLevelType w:val="hybridMultilevel"/>
    <w:tmpl w:val="F4C6D738"/>
    <w:lvl w:ilvl="0" w:tplc="76C03F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EC388C"/>
    <w:multiLevelType w:val="hybridMultilevel"/>
    <w:tmpl w:val="6DE2E7D0"/>
    <w:lvl w:ilvl="0" w:tplc="374E06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8F48E2"/>
    <w:multiLevelType w:val="hybridMultilevel"/>
    <w:tmpl w:val="08783180"/>
    <w:lvl w:ilvl="0" w:tplc="0409000F">
      <w:start w:val="1"/>
      <w:numFmt w:val="decimal"/>
      <w:lvlText w:val="%1."/>
      <w:lvlJc w:val="left"/>
      <w:pPr>
        <w:tabs>
          <w:tab w:val="num" w:pos="420"/>
        </w:tabs>
        <w:ind w:left="420" w:hanging="420"/>
      </w:pPr>
    </w:lvl>
    <w:lvl w:ilvl="1" w:tplc="65CC9C30">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4A55D1"/>
    <w:multiLevelType w:val="hybridMultilevel"/>
    <w:tmpl w:val="83D272D4"/>
    <w:lvl w:ilvl="0" w:tplc="4A8C757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F04146F"/>
    <w:multiLevelType w:val="hybridMultilevel"/>
    <w:tmpl w:val="2AB4C73C"/>
    <w:lvl w:ilvl="0" w:tplc="AAF87162">
      <w:start w:val="1"/>
      <w:numFmt w:val="none"/>
      <w:lvlText w:val="%1１．"/>
      <w:lvlJc w:val="left"/>
      <w:pPr>
        <w:tabs>
          <w:tab w:val="num" w:pos="480"/>
        </w:tabs>
        <w:ind w:left="480" w:hanging="48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43411C6"/>
    <w:multiLevelType w:val="multilevel"/>
    <w:tmpl w:val="6AB041E0"/>
    <w:lvl w:ilvl="0">
      <w:start w:val="1"/>
      <w:numFmt w:val="bullet"/>
      <w:lvlText w:val="1"/>
      <w:lvlJc w:val="left"/>
      <w:pPr>
        <w:tabs>
          <w:tab w:val="num" w:pos="420"/>
        </w:tabs>
        <w:ind w:left="420" w:hanging="42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4AB7565"/>
    <w:multiLevelType w:val="hybridMultilevel"/>
    <w:tmpl w:val="FC481C24"/>
    <w:lvl w:ilvl="0" w:tplc="F81ABF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69671F"/>
    <w:multiLevelType w:val="hybridMultilevel"/>
    <w:tmpl w:val="DD660D4C"/>
    <w:lvl w:ilvl="0" w:tplc="3654B77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FB0245E"/>
    <w:multiLevelType w:val="hybridMultilevel"/>
    <w:tmpl w:val="CE4A7C70"/>
    <w:lvl w:ilvl="0" w:tplc="0846D108">
      <w:start w:val="3"/>
      <w:numFmt w:val="japaneseCounting"/>
      <w:lvlText w:val="第%1条"/>
      <w:lvlJc w:val="left"/>
      <w:pPr>
        <w:tabs>
          <w:tab w:val="num" w:pos="929"/>
        </w:tabs>
        <w:ind w:left="929" w:hanging="72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1" w15:restartNumberingAfterBreak="0">
    <w:nsid w:val="39077FAF"/>
    <w:multiLevelType w:val="hybridMultilevel"/>
    <w:tmpl w:val="31865B02"/>
    <w:lvl w:ilvl="0" w:tplc="0BC4A5E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8F51AD"/>
    <w:multiLevelType w:val="hybridMultilevel"/>
    <w:tmpl w:val="9E4A133A"/>
    <w:lvl w:ilvl="0" w:tplc="BB3A35A6">
      <w:start w:val="1"/>
      <w:numFmt w:val="bullet"/>
      <w:lvlText w:val="○"/>
      <w:lvlJc w:val="left"/>
      <w:pPr>
        <w:tabs>
          <w:tab w:val="num" w:pos="1365"/>
        </w:tabs>
        <w:ind w:left="1365" w:hanging="360"/>
      </w:pPr>
      <w:rPr>
        <w:rFonts w:ascii="ＭＳ 明朝" w:eastAsia="ＭＳ 明朝" w:hAnsi="ＭＳ 明朝"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3" w15:restartNumberingAfterBreak="0">
    <w:nsid w:val="43031073"/>
    <w:multiLevelType w:val="multilevel"/>
    <w:tmpl w:val="13ECC1E6"/>
    <w:lvl w:ilvl="0">
      <w:start w:val="1"/>
      <w:numFmt w:val="none"/>
      <w:lvlText w:val="%1１．"/>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491A271B"/>
    <w:multiLevelType w:val="hybridMultilevel"/>
    <w:tmpl w:val="FEC0D976"/>
    <w:lvl w:ilvl="0" w:tplc="3654B776">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6CC2A71"/>
    <w:multiLevelType w:val="hybridMultilevel"/>
    <w:tmpl w:val="164A6114"/>
    <w:lvl w:ilvl="0" w:tplc="47866B68">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3A50AAB"/>
    <w:multiLevelType w:val="hybridMultilevel"/>
    <w:tmpl w:val="70EA5FDE"/>
    <w:lvl w:ilvl="0" w:tplc="63BC987C">
      <w:start w:val="11"/>
      <w:numFmt w:val="bullet"/>
      <w:lvlText w:val="・"/>
      <w:lvlJc w:val="left"/>
      <w:pPr>
        <w:tabs>
          <w:tab w:val="num" w:pos="765"/>
        </w:tabs>
        <w:ind w:left="76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41837FD"/>
    <w:multiLevelType w:val="hybridMultilevel"/>
    <w:tmpl w:val="18DE7EA8"/>
    <w:lvl w:ilvl="0" w:tplc="A12A329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DD39DA"/>
    <w:multiLevelType w:val="hybridMultilevel"/>
    <w:tmpl w:val="ECE83D96"/>
    <w:lvl w:ilvl="0" w:tplc="1698409C">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82403C3"/>
    <w:multiLevelType w:val="hybridMultilevel"/>
    <w:tmpl w:val="16ECA352"/>
    <w:lvl w:ilvl="0" w:tplc="F32C7B4E">
      <w:start w:val="1"/>
      <w:numFmt w:val="bullet"/>
      <w:lvlText w:val="1"/>
      <w:lvlJc w:val="left"/>
      <w:pPr>
        <w:tabs>
          <w:tab w:val="num" w:pos="420"/>
        </w:tabs>
        <w:ind w:left="420" w:hanging="420"/>
      </w:pPr>
      <w:rPr>
        <w:rFonts w:ascii="ＭＳ 明朝" w:eastAsia="ＭＳ 明朝" w:hAnsi="ＭＳ 明朝"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974F30"/>
    <w:multiLevelType w:val="hybridMultilevel"/>
    <w:tmpl w:val="75BC4292"/>
    <w:lvl w:ilvl="0" w:tplc="2B6AE4A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DC0C45"/>
    <w:multiLevelType w:val="multilevel"/>
    <w:tmpl w:val="82D498C2"/>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FB16B29"/>
    <w:multiLevelType w:val="hybridMultilevel"/>
    <w:tmpl w:val="82D498C2"/>
    <w:lvl w:ilvl="0" w:tplc="3654B776">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9551641">
    <w:abstractNumId w:val="11"/>
  </w:num>
  <w:num w:numId="2" w16cid:durableId="1003123016">
    <w:abstractNumId w:val="20"/>
  </w:num>
  <w:num w:numId="3" w16cid:durableId="344017354">
    <w:abstractNumId w:val="4"/>
  </w:num>
  <w:num w:numId="4" w16cid:durableId="368189649">
    <w:abstractNumId w:val="8"/>
  </w:num>
  <w:num w:numId="5" w16cid:durableId="619262776">
    <w:abstractNumId w:val="2"/>
  </w:num>
  <w:num w:numId="6" w16cid:durableId="536040501">
    <w:abstractNumId w:val="3"/>
  </w:num>
  <w:num w:numId="7" w16cid:durableId="751048221">
    <w:abstractNumId w:val="17"/>
  </w:num>
  <w:num w:numId="8" w16cid:durableId="49426564">
    <w:abstractNumId w:val="9"/>
  </w:num>
  <w:num w:numId="9" w16cid:durableId="1942764433">
    <w:abstractNumId w:val="14"/>
  </w:num>
  <w:num w:numId="10" w16cid:durableId="1882981812">
    <w:abstractNumId w:val="22"/>
  </w:num>
  <w:num w:numId="11" w16cid:durableId="30037911">
    <w:abstractNumId w:val="21"/>
  </w:num>
  <w:num w:numId="12" w16cid:durableId="203762647">
    <w:abstractNumId w:val="19"/>
  </w:num>
  <w:num w:numId="13" w16cid:durableId="90976703">
    <w:abstractNumId w:val="1"/>
  </w:num>
  <w:num w:numId="14" w16cid:durableId="844511725">
    <w:abstractNumId w:val="7"/>
  </w:num>
  <w:num w:numId="15" w16cid:durableId="1935548688">
    <w:abstractNumId w:val="6"/>
  </w:num>
  <w:num w:numId="16" w16cid:durableId="765225700">
    <w:abstractNumId w:val="0"/>
  </w:num>
  <w:num w:numId="17" w16cid:durableId="1865290707">
    <w:abstractNumId w:val="13"/>
  </w:num>
  <w:num w:numId="18" w16cid:durableId="836311430">
    <w:abstractNumId w:val="10"/>
  </w:num>
  <w:num w:numId="19" w16cid:durableId="1288854872">
    <w:abstractNumId w:val="18"/>
  </w:num>
  <w:num w:numId="20" w16cid:durableId="822889668">
    <w:abstractNumId w:val="15"/>
  </w:num>
  <w:num w:numId="21" w16cid:durableId="1110707505">
    <w:abstractNumId w:val="16"/>
  </w:num>
  <w:num w:numId="22" w16cid:durableId="1156342691">
    <w:abstractNumId w:val="5"/>
  </w:num>
  <w:num w:numId="23" w16cid:durableId="10862236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66"/>
  <w:drawingGridVerticalSpacing w:val="250"/>
  <w:displayHorizontalDrawingGridEvery w:val="0"/>
  <w:displayVerticalDrawingGridEvery w:val="2"/>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6AD7"/>
    <w:rsid w:val="00002F58"/>
    <w:rsid w:val="0000384F"/>
    <w:rsid w:val="00014D9E"/>
    <w:rsid w:val="00020E02"/>
    <w:rsid w:val="00022F74"/>
    <w:rsid w:val="00035F7D"/>
    <w:rsid w:val="0003742B"/>
    <w:rsid w:val="0003794C"/>
    <w:rsid w:val="000423E1"/>
    <w:rsid w:val="00085BE1"/>
    <w:rsid w:val="000A23F0"/>
    <w:rsid w:val="000C0D2F"/>
    <w:rsid w:val="000D1BE1"/>
    <w:rsid w:val="000D22E3"/>
    <w:rsid w:val="000D50B8"/>
    <w:rsid w:val="000E406B"/>
    <w:rsid w:val="000E471C"/>
    <w:rsid w:val="000F0EAD"/>
    <w:rsid w:val="000F2160"/>
    <w:rsid w:val="001319FB"/>
    <w:rsid w:val="00151272"/>
    <w:rsid w:val="0019342F"/>
    <w:rsid w:val="001C1B5C"/>
    <w:rsid w:val="001C4AF9"/>
    <w:rsid w:val="001C50B0"/>
    <w:rsid w:val="001E05FB"/>
    <w:rsid w:val="001F1D73"/>
    <w:rsid w:val="001F347E"/>
    <w:rsid w:val="00227D4B"/>
    <w:rsid w:val="00256023"/>
    <w:rsid w:val="0025627B"/>
    <w:rsid w:val="0026092A"/>
    <w:rsid w:val="00293B39"/>
    <w:rsid w:val="002A560D"/>
    <w:rsid w:val="002C19D7"/>
    <w:rsid w:val="002C26E6"/>
    <w:rsid w:val="002C3508"/>
    <w:rsid w:val="002C6334"/>
    <w:rsid w:val="002C717F"/>
    <w:rsid w:val="002D4733"/>
    <w:rsid w:val="002E0D70"/>
    <w:rsid w:val="002E651E"/>
    <w:rsid w:val="003002BE"/>
    <w:rsid w:val="003020C1"/>
    <w:rsid w:val="00306AD7"/>
    <w:rsid w:val="00314EF9"/>
    <w:rsid w:val="00322A5F"/>
    <w:rsid w:val="0036043F"/>
    <w:rsid w:val="003647D8"/>
    <w:rsid w:val="00375EEA"/>
    <w:rsid w:val="0037717B"/>
    <w:rsid w:val="0038438D"/>
    <w:rsid w:val="003A2E3B"/>
    <w:rsid w:val="003A3D4C"/>
    <w:rsid w:val="003C00FB"/>
    <w:rsid w:val="003D238A"/>
    <w:rsid w:val="003E3D0E"/>
    <w:rsid w:val="003E42C1"/>
    <w:rsid w:val="00413CE3"/>
    <w:rsid w:val="00425D97"/>
    <w:rsid w:val="00436F62"/>
    <w:rsid w:val="00442961"/>
    <w:rsid w:val="0044366A"/>
    <w:rsid w:val="004503E6"/>
    <w:rsid w:val="00455C7D"/>
    <w:rsid w:val="004968AB"/>
    <w:rsid w:val="004D579E"/>
    <w:rsid w:val="00500993"/>
    <w:rsid w:val="005074EC"/>
    <w:rsid w:val="00521895"/>
    <w:rsid w:val="005475BA"/>
    <w:rsid w:val="00565D0A"/>
    <w:rsid w:val="005B6D98"/>
    <w:rsid w:val="005E1D66"/>
    <w:rsid w:val="00617BED"/>
    <w:rsid w:val="0062344B"/>
    <w:rsid w:val="00627B1D"/>
    <w:rsid w:val="00631E42"/>
    <w:rsid w:val="006370B4"/>
    <w:rsid w:val="006421F9"/>
    <w:rsid w:val="0065120D"/>
    <w:rsid w:val="006637B3"/>
    <w:rsid w:val="00664D46"/>
    <w:rsid w:val="00666E90"/>
    <w:rsid w:val="006754B1"/>
    <w:rsid w:val="006A06D3"/>
    <w:rsid w:val="006A38CF"/>
    <w:rsid w:val="006B2A1C"/>
    <w:rsid w:val="006D689D"/>
    <w:rsid w:val="006E238A"/>
    <w:rsid w:val="00700F6D"/>
    <w:rsid w:val="00703045"/>
    <w:rsid w:val="00703254"/>
    <w:rsid w:val="00707DFC"/>
    <w:rsid w:val="007179DE"/>
    <w:rsid w:val="00743354"/>
    <w:rsid w:val="00750D17"/>
    <w:rsid w:val="0076464D"/>
    <w:rsid w:val="007706F6"/>
    <w:rsid w:val="007714F0"/>
    <w:rsid w:val="007772CB"/>
    <w:rsid w:val="00780CEB"/>
    <w:rsid w:val="0078371C"/>
    <w:rsid w:val="00783E55"/>
    <w:rsid w:val="0079263B"/>
    <w:rsid w:val="007A2B83"/>
    <w:rsid w:val="007B31A4"/>
    <w:rsid w:val="008000D0"/>
    <w:rsid w:val="00803404"/>
    <w:rsid w:val="008061B8"/>
    <w:rsid w:val="008216F8"/>
    <w:rsid w:val="00824729"/>
    <w:rsid w:val="00835EFA"/>
    <w:rsid w:val="00837460"/>
    <w:rsid w:val="00843D3E"/>
    <w:rsid w:val="00844A78"/>
    <w:rsid w:val="008530FF"/>
    <w:rsid w:val="0087159C"/>
    <w:rsid w:val="00874E0A"/>
    <w:rsid w:val="00895401"/>
    <w:rsid w:val="008970AB"/>
    <w:rsid w:val="00897888"/>
    <w:rsid w:val="008A7B1F"/>
    <w:rsid w:val="008D5276"/>
    <w:rsid w:val="008E1514"/>
    <w:rsid w:val="008E659D"/>
    <w:rsid w:val="00904439"/>
    <w:rsid w:val="009070CD"/>
    <w:rsid w:val="00913203"/>
    <w:rsid w:val="00933527"/>
    <w:rsid w:val="009467A7"/>
    <w:rsid w:val="00955F9E"/>
    <w:rsid w:val="0097254A"/>
    <w:rsid w:val="00996662"/>
    <w:rsid w:val="009A09C7"/>
    <w:rsid w:val="009A608C"/>
    <w:rsid w:val="00A1551B"/>
    <w:rsid w:val="00A203FD"/>
    <w:rsid w:val="00A9647B"/>
    <w:rsid w:val="00A9687D"/>
    <w:rsid w:val="00AA6AC8"/>
    <w:rsid w:val="00AD1127"/>
    <w:rsid w:val="00B12E34"/>
    <w:rsid w:val="00B84330"/>
    <w:rsid w:val="00B8442E"/>
    <w:rsid w:val="00B84A2D"/>
    <w:rsid w:val="00BB0185"/>
    <w:rsid w:val="00BB1BA4"/>
    <w:rsid w:val="00BC24DB"/>
    <w:rsid w:val="00BC487D"/>
    <w:rsid w:val="00BC726E"/>
    <w:rsid w:val="00BC7705"/>
    <w:rsid w:val="00BE55FE"/>
    <w:rsid w:val="00C11F22"/>
    <w:rsid w:val="00C15546"/>
    <w:rsid w:val="00C73EBD"/>
    <w:rsid w:val="00CB3BF2"/>
    <w:rsid w:val="00CC2EE1"/>
    <w:rsid w:val="00CC3748"/>
    <w:rsid w:val="00CD6B0C"/>
    <w:rsid w:val="00CD703E"/>
    <w:rsid w:val="00D35BF6"/>
    <w:rsid w:val="00D63DBC"/>
    <w:rsid w:val="00D64884"/>
    <w:rsid w:val="00D652CA"/>
    <w:rsid w:val="00D92280"/>
    <w:rsid w:val="00DB051B"/>
    <w:rsid w:val="00DC01AB"/>
    <w:rsid w:val="00DE3F1C"/>
    <w:rsid w:val="00DF5E4A"/>
    <w:rsid w:val="00E26A27"/>
    <w:rsid w:val="00E5011D"/>
    <w:rsid w:val="00E63736"/>
    <w:rsid w:val="00E82B58"/>
    <w:rsid w:val="00E83E0B"/>
    <w:rsid w:val="00EA4481"/>
    <w:rsid w:val="00EC370F"/>
    <w:rsid w:val="00EC6EC3"/>
    <w:rsid w:val="00ED7B03"/>
    <w:rsid w:val="00F053D9"/>
    <w:rsid w:val="00F060A3"/>
    <w:rsid w:val="00F1729E"/>
    <w:rsid w:val="00F648F9"/>
    <w:rsid w:val="00F81C30"/>
    <w:rsid w:val="00FA7A2E"/>
    <w:rsid w:val="00FD217E"/>
    <w:rsid w:val="00FE0AD8"/>
    <w:rsid w:val="00FE18E4"/>
    <w:rsid w:val="00FE28E3"/>
    <w:rsid w:val="00FF26AF"/>
    <w:rsid w:val="00FF3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48D48C52"/>
  <w15:chartTrackingRefBased/>
  <w15:docId w15:val="{2A17F2DD-E87E-44C7-8F27-58595E58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7B1F"/>
    <w:pPr>
      <w:widowControl w:val="0"/>
      <w:jc w:val="both"/>
    </w:pPr>
    <w:rPr>
      <w:rFonts w:ascii="ＭＳ 明朝"/>
      <w:kern w:val="2"/>
      <w:sz w:val="36"/>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F26AF"/>
    <w:rPr>
      <w:rFonts w:ascii="Arial" w:eastAsia="ＭＳ ゴシック" w:hAnsi="Arial"/>
      <w:sz w:val="18"/>
      <w:szCs w:val="18"/>
    </w:rPr>
  </w:style>
  <w:style w:type="paragraph" w:customStyle="1" w:styleId="a4">
    <w:name w:val="一太郎"/>
    <w:rsid w:val="00627B1D"/>
    <w:pPr>
      <w:widowControl w:val="0"/>
      <w:wordWrap w:val="0"/>
      <w:autoSpaceDE w:val="0"/>
      <w:autoSpaceDN w:val="0"/>
      <w:adjustRightInd w:val="0"/>
      <w:spacing w:line="266" w:lineRule="exact"/>
      <w:jc w:val="both"/>
    </w:pPr>
    <w:rPr>
      <w:rFonts w:cs="ＭＳ 明朝"/>
      <w:spacing w:val="-7"/>
      <w:sz w:val="18"/>
      <w:szCs w:val="18"/>
    </w:rPr>
  </w:style>
  <w:style w:type="character" w:styleId="a5">
    <w:name w:val="Hyperlink"/>
    <w:rsid w:val="007B31A4"/>
    <w:rPr>
      <w:color w:val="0000FF"/>
      <w:u w:val="single"/>
    </w:rPr>
  </w:style>
  <w:style w:type="paragraph" w:styleId="a6">
    <w:name w:val="Closing"/>
    <w:basedOn w:val="a"/>
    <w:rsid w:val="00844A78"/>
    <w:pPr>
      <w:jc w:val="right"/>
    </w:pPr>
    <w:rPr>
      <w:rFonts w:ascii="Century"/>
      <w:sz w:val="21"/>
    </w:rPr>
  </w:style>
  <w:style w:type="table" w:styleId="a7">
    <w:name w:val="Table Grid"/>
    <w:basedOn w:val="a1"/>
    <w:rsid w:val="00844A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７"/>
    <w:rsid w:val="001319FB"/>
    <w:pPr>
      <w:widowControl w:val="0"/>
      <w:wordWrap w:val="0"/>
      <w:autoSpaceDE w:val="0"/>
      <w:autoSpaceDN w:val="0"/>
      <w:adjustRightInd w:val="0"/>
      <w:spacing w:line="242" w:lineRule="atLeast"/>
      <w:jc w:val="both"/>
      <w:textAlignment w:val="baseline"/>
    </w:pPr>
    <w:rPr>
      <w:rFonts w:ascii="ＭＳ 明朝"/>
    </w:rPr>
  </w:style>
  <w:style w:type="character" w:styleId="a9">
    <w:name w:val="annotation reference"/>
    <w:rsid w:val="000E471C"/>
    <w:rPr>
      <w:sz w:val="18"/>
      <w:szCs w:val="18"/>
    </w:rPr>
  </w:style>
  <w:style w:type="paragraph" w:styleId="aa">
    <w:name w:val="annotation text"/>
    <w:basedOn w:val="a"/>
    <w:link w:val="ab"/>
    <w:rsid w:val="000E471C"/>
    <w:pPr>
      <w:jc w:val="left"/>
    </w:pPr>
  </w:style>
  <w:style w:type="character" w:customStyle="1" w:styleId="ab">
    <w:name w:val="コメント文字列 (文字)"/>
    <w:link w:val="aa"/>
    <w:rsid w:val="000E471C"/>
    <w:rPr>
      <w:rFonts w:ascii="ＭＳ 明朝"/>
      <w:kern w:val="2"/>
      <w:sz w:val="36"/>
      <w:szCs w:val="24"/>
    </w:rPr>
  </w:style>
  <w:style w:type="paragraph" w:styleId="ac">
    <w:name w:val="annotation subject"/>
    <w:basedOn w:val="aa"/>
    <w:next w:val="aa"/>
    <w:link w:val="ad"/>
    <w:rsid w:val="000E471C"/>
    <w:rPr>
      <w:b/>
      <w:bCs/>
    </w:rPr>
  </w:style>
  <w:style w:type="character" w:customStyle="1" w:styleId="ad">
    <w:name w:val="コメント内容 (文字)"/>
    <w:link w:val="ac"/>
    <w:rsid w:val="000E471C"/>
    <w:rPr>
      <w:rFonts w:ascii="ＭＳ 明朝"/>
      <w:b/>
      <w:bCs/>
      <w:kern w:val="2"/>
      <w:sz w:val="36"/>
      <w:szCs w:val="24"/>
    </w:rPr>
  </w:style>
  <w:style w:type="paragraph" w:styleId="ae">
    <w:name w:val="header"/>
    <w:basedOn w:val="a"/>
    <w:link w:val="af"/>
    <w:rsid w:val="00C15546"/>
    <w:pPr>
      <w:tabs>
        <w:tab w:val="center" w:pos="4252"/>
        <w:tab w:val="right" w:pos="8504"/>
      </w:tabs>
      <w:snapToGrid w:val="0"/>
    </w:pPr>
  </w:style>
  <w:style w:type="character" w:customStyle="1" w:styleId="af">
    <w:name w:val="ヘッダー (文字)"/>
    <w:link w:val="ae"/>
    <w:rsid w:val="00C15546"/>
    <w:rPr>
      <w:rFonts w:ascii="ＭＳ 明朝"/>
      <w:kern w:val="2"/>
      <w:sz w:val="36"/>
      <w:szCs w:val="24"/>
    </w:rPr>
  </w:style>
  <w:style w:type="paragraph" w:styleId="af0">
    <w:name w:val="footer"/>
    <w:basedOn w:val="a"/>
    <w:link w:val="af1"/>
    <w:rsid w:val="00C15546"/>
    <w:pPr>
      <w:tabs>
        <w:tab w:val="center" w:pos="4252"/>
        <w:tab w:val="right" w:pos="8504"/>
      </w:tabs>
      <w:snapToGrid w:val="0"/>
    </w:pPr>
  </w:style>
  <w:style w:type="character" w:customStyle="1" w:styleId="af1">
    <w:name w:val="フッター (文字)"/>
    <w:link w:val="af0"/>
    <w:rsid w:val="00C15546"/>
    <w:rPr>
      <w:rFonts w:ascii="ＭＳ 明朝"/>
      <w:kern w:val="2"/>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3349">
      <w:bodyDiv w:val="1"/>
      <w:marLeft w:val="0"/>
      <w:marRight w:val="0"/>
      <w:marTop w:val="0"/>
      <w:marBottom w:val="0"/>
      <w:divBdr>
        <w:top w:val="none" w:sz="0" w:space="0" w:color="auto"/>
        <w:left w:val="none" w:sz="0" w:space="0" w:color="auto"/>
        <w:bottom w:val="none" w:sz="0" w:space="0" w:color="auto"/>
        <w:right w:val="none" w:sz="0" w:space="0" w:color="auto"/>
      </w:divBdr>
      <w:divsChild>
        <w:div w:id="1286615340">
          <w:marLeft w:val="240"/>
          <w:marRight w:val="0"/>
          <w:marTop w:val="0"/>
          <w:marBottom w:val="0"/>
          <w:divBdr>
            <w:top w:val="none" w:sz="0" w:space="0" w:color="auto"/>
            <w:left w:val="none" w:sz="0" w:space="0" w:color="auto"/>
            <w:bottom w:val="none" w:sz="0" w:space="0" w:color="auto"/>
            <w:right w:val="none" w:sz="0" w:space="0" w:color="auto"/>
          </w:divBdr>
          <w:divsChild>
            <w:div w:id="20447933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7455358">
      <w:bodyDiv w:val="1"/>
      <w:marLeft w:val="0"/>
      <w:marRight w:val="0"/>
      <w:marTop w:val="0"/>
      <w:marBottom w:val="0"/>
      <w:divBdr>
        <w:top w:val="none" w:sz="0" w:space="0" w:color="auto"/>
        <w:left w:val="none" w:sz="0" w:space="0" w:color="auto"/>
        <w:bottom w:val="none" w:sz="0" w:space="0" w:color="auto"/>
        <w:right w:val="none" w:sz="0" w:space="0" w:color="auto"/>
      </w:divBdr>
      <w:divsChild>
        <w:div w:id="4095567">
          <w:marLeft w:val="240"/>
          <w:marRight w:val="0"/>
          <w:marTop w:val="0"/>
          <w:marBottom w:val="0"/>
          <w:divBdr>
            <w:top w:val="none" w:sz="0" w:space="0" w:color="auto"/>
            <w:left w:val="none" w:sz="0" w:space="0" w:color="auto"/>
            <w:bottom w:val="none" w:sz="0" w:space="0" w:color="auto"/>
            <w:right w:val="none" w:sz="0" w:space="0" w:color="auto"/>
          </w:divBdr>
        </w:div>
        <w:div w:id="383676667">
          <w:marLeft w:val="240"/>
          <w:marRight w:val="0"/>
          <w:marTop w:val="0"/>
          <w:marBottom w:val="0"/>
          <w:divBdr>
            <w:top w:val="none" w:sz="0" w:space="0" w:color="auto"/>
            <w:left w:val="none" w:sz="0" w:space="0" w:color="auto"/>
            <w:bottom w:val="none" w:sz="0" w:space="0" w:color="auto"/>
            <w:right w:val="none" w:sz="0" w:space="0" w:color="auto"/>
          </w:divBdr>
        </w:div>
      </w:divsChild>
    </w:div>
    <w:div w:id="1287656639">
      <w:bodyDiv w:val="1"/>
      <w:marLeft w:val="0"/>
      <w:marRight w:val="0"/>
      <w:marTop w:val="0"/>
      <w:marBottom w:val="0"/>
      <w:divBdr>
        <w:top w:val="none" w:sz="0" w:space="0" w:color="auto"/>
        <w:left w:val="none" w:sz="0" w:space="0" w:color="auto"/>
        <w:bottom w:val="none" w:sz="0" w:space="0" w:color="auto"/>
        <w:right w:val="none" w:sz="0" w:space="0" w:color="auto"/>
      </w:divBdr>
      <w:divsChild>
        <w:div w:id="1408260638">
          <w:marLeft w:val="240"/>
          <w:marRight w:val="0"/>
          <w:marTop w:val="0"/>
          <w:marBottom w:val="0"/>
          <w:divBdr>
            <w:top w:val="none" w:sz="0" w:space="0" w:color="auto"/>
            <w:left w:val="none" w:sz="0" w:space="0" w:color="auto"/>
            <w:bottom w:val="none" w:sz="0" w:space="0" w:color="auto"/>
            <w:right w:val="none" w:sz="0" w:space="0" w:color="auto"/>
          </w:divBdr>
          <w:divsChild>
            <w:div w:id="21365420">
              <w:marLeft w:val="240"/>
              <w:marRight w:val="0"/>
              <w:marTop w:val="0"/>
              <w:marBottom w:val="0"/>
              <w:divBdr>
                <w:top w:val="none" w:sz="0" w:space="0" w:color="auto"/>
                <w:left w:val="none" w:sz="0" w:space="0" w:color="auto"/>
                <w:bottom w:val="none" w:sz="0" w:space="0" w:color="auto"/>
                <w:right w:val="none" w:sz="0" w:space="0" w:color="auto"/>
              </w:divBdr>
            </w:div>
            <w:div w:id="4691351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01237809">
      <w:bodyDiv w:val="1"/>
      <w:marLeft w:val="0"/>
      <w:marRight w:val="0"/>
      <w:marTop w:val="0"/>
      <w:marBottom w:val="0"/>
      <w:divBdr>
        <w:top w:val="none" w:sz="0" w:space="0" w:color="auto"/>
        <w:left w:val="none" w:sz="0" w:space="0" w:color="auto"/>
        <w:bottom w:val="none" w:sz="0" w:space="0" w:color="auto"/>
        <w:right w:val="none" w:sz="0" w:space="0" w:color="auto"/>
      </w:divBdr>
    </w:div>
    <w:div w:id="1516919219">
      <w:bodyDiv w:val="1"/>
      <w:marLeft w:val="0"/>
      <w:marRight w:val="0"/>
      <w:marTop w:val="0"/>
      <w:marBottom w:val="0"/>
      <w:divBdr>
        <w:top w:val="none" w:sz="0" w:space="0" w:color="auto"/>
        <w:left w:val="none" w:sz="0" w:space="0" w:color="auto"/>
        <w:bottom w:val="none" w:sz="0" w:space="0" w:color="auto"/>
        <w:right w:val="none" w:sz="0" w:space="0" w:color="auto"/>
      </w:divBdr>
      <w:divsChild>
        <w:div w:id="574819484">
          <w:marLeft w:val="240"/>
          <w:marRight w:val="0"/>
          <w:marTop w:val="0"/>
          <w:marBottom w:val="0"/>
          <w:divBdr>
            <w:top w:val="none" w:sz="0" w:space="0" w:color="auto"/>
            <w:left w:val="none" w:sz="0" w:space="0" w:color="auto"/>
            <w:bottom w:val="none" w:sz="0" w:space="0" w:color="auto"/>
            <w:right w:val="none" w:sz="0" w:space="0" w:color="auto"/>
          </w:divBdr>
          <w:divsChild>
            <w:div w:id="296690773">
              <w:marLeft w:val="240"/>
              <w:marRight w:val="0"/>
              <w:marTop w:val="0"/>
              <w:marBottom w:val="0"/>
              <w:divBdr>
                <w:top w:val="none" w:sz="0" w:space="0" w:color="auto"/>
                <w:left w:val="none" w:sz="0" w:space="0" w:color="auto"/>
                <w:bottom w:val="none" w:sz="0" w:space="0" w:color="auto"/>
                <w:right w:val="none" w:sz="0" w:space="0" w:color="auto"/>
              </w:divBdr>
            </w:div>
            <w:div w:id="1456288241">
              <w:marLeft w:val="240"/>
              <w:marRight w:val="0"/>
              <w:marTop w:val="0"/>
              <w:marBottom w:val="0"/>
              <w:divBdr>
                <w:top w:val="none" w:sz="0" w:space="0" w:color="auto"/>
                <w:left w:val="none" w:sz="0" w:space="0" w:color="auto"/>
                <w:bottom w:val="none" w:sz="0" w:space="0" w:color="auto"/>
                <w:right w:val="none" w:sz="0" w:space="0" w:color="auto"/>
              </w:divBdr>
            </w:div>
            <w:div w:id="18797755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92473118">
      <w:bodyDiv w:val="1"/>
      <w:marLeft w:val="0"/>
      <w:marRight w:val="0"/>
      <w:marTop w:val="0"/>
      <w:marBottom w:val="0"/>
      <w:divBdr>
        <w:top w:val="none" w:sz="0" w:space="0" w:color="auto"/>
        <w:left w:val="none" w:sz="0" w:space="0" w:color="auto"/>
        <w:bottom w:val="none" w:sz="0" w:space="0" w:color="auto"/>
        <w:right w:val="none" w:sz="0" w:space="0" w:color="auto"/>
      </w:divBdr>
      <w:divsChild>
        <w:div w:id="171381056">
          <w:marLeft w:val="240"/>
          <w:marRight w:val="0"/>
          <w:marTop w:val="0"/>
          <w:marBottom w:val="0"/>
          <w:divBdr>
            <w:top w:val="none" w:sz="0" w:space="0" w:color="auto"/>
            <w:left w:val="none" w:sz="0" w:space="0" w:color="auto"/>
            <w:bottom w:val="none" w:sz="0" w:space="0" w:color="auto"/>
            <w:right w:val="none" w:sz="0" w:space="0" w:color="auto"/>
          </w:divBdr>
          <w:divsChild>
            <w:div w:id="828137771">
              <w:marLeft w:val="240"/>
              <w:marRight w:val="0"/>
              <w:marTop w:val="0"/>
              <w:marBottom w:val="0"/>
              <w:divBdr>
                <w:top w:val="none" w:sz="0" w:space="0" w:color="auto"/>
                <w:left w:val="none" w:sz="0" w:space="0" w:color="auto"/>
                <w:bottom w:val="none" w:sz="0" w:space="0" w:color="auto"/>
                <w:right w:val="none" w:sz="0" w:space="0" w:color="auto"/>
              </w:divBdr>
            </w:div>
            <w:div w:id="1368142324">
              <w:marLeft w:val="240"/>
              <w:marRight w:val="0"/>
              <w:marTop w:val="0"/>
              <w:marBottom w:val="0"/>
              <w:divBdr>
                <w:top w:val="none" w:sz="0" w:space="0" w:color="auto"/>
                <w:left w:val="none" w:sz="0" w:space="0" w:color="auto"/>
                <w:bottom w:val="none" w:sz="0" w:space="0" w:color="auto"/>
                <w:right w:val="none" w:sz="0" w:space="0" w:color="auto"/>
              </w:divBdr>
            </w:div>
            <w:div w:id="1429502318">
              <w:marLeft w:val="240"/>
              <w:marRight w:val="0"/>
              <w:marTop w:val="0"/>
              <w:marBottom w:val="0"/>
              <w:divBdr>
                <w:top w:val="none" w:sz="0" w:space="0" w:color="auto"/>
                <w:left w:val="none" w:sz="0" w:space="0" w:color="auto"/>
                <w:bottom w:val="none" w:sz="0" w:space="0" w:color="auto"/>
                <w:right w:val="none" w:sz="0" w:space="0" w:color="auto"/>
              </w:divBdr>
            </w:div>
            <w:div w:id="1704479317">
              <w:marLeft w:val="240"/>
              <w:marRight w:val="0"/>
              <w:marTop w:val="0"/>
              <w:marBottom w:val="0"/>
              <w:divBdr>
                <w:top w:val="none" w:sz="0" w:space="0" w:color="auto"/>
                <w:left w:val="none" w:sz="0" w:space="0" w:color="auto"/>
                <w:bottom w:val="none" w:sz="0" w:space="0" w:color="auto"/>
                <w:right w:val="none" w:sz="0" w:space="0" w:color="auto"/>
              </w:divBdr>
            </w:div>
            <w:div w:id="2042971913">
              <w:marLeft w:val="240"/>
              <w:marRight w:val="0"/>
              <w:marTop w:val="0"/>
              <w:marBottom w:val="0"/>
              <w:divBdr>
                <w:top w:val="none" w:sz="0" w:space="0" w:color="auto"/>
                <w:left w:val="none" w:sz="0" w:space="0" w:color="auto"/>
                <w:bottom w:val="none" w:sz="0" w:space="0" w:color="auto"/>
                <w:right w:val="none" w:sz="0" w:space="0" w:color="auto"/>
              </w:divBdr>
            </w:div>
          </w:divsChild>
        </w:div>
        <w:div w:id="345136765">
          <w:marLeft w:val="240"/>
          <w:marRight w:val="0"/>
          <w:marTop w:val="0"/>
          <w:marBottom w:val="0"/>
          <w:divBdr>
            <w:top w:val="none" w:sz="0" w:space="0" w:color="auto"/>
            <w:left w:val="none" w:sz="0" w:space="0" w:color="auto"/>
            <w:bottom w:val="none" w:sz="0" w:space="0" w:color="auto"/>
            <w:right w:val="none" w:sz="0" w:space="0" w:color="auto"/>
          </w:divBdr>
        </w:div>
        <w:div w:id="2064206876">
          <w:marLeft w:val="240"/>
          <w:marRight w:val="0"/>
          <w:marTop w:val="0"/>
          <w:marBottom w:val="0"/>
          <w:divBdr>
            <w:top w:val="none" w:sz="0" w:space="0" w:color="auto"/>
            <w:left w:val="none" w:sz="0" w:space="0" w:color="auto"/>
            <w:bottom w:val="none" w:sz="0" w:space="0" w:color="auto"/>
            <w:right w:val="none" w:sz="0" w:space="0" w:color="auto"/>
          </w:divBdr>
          <w:divsChild>
            <w:div w:id="129132127">
              <w:marLeft w:val="240"/>
              <w:marRight w:val="0"/>
              <w:marTop w:val="0"/>
              <w:marBottom w:val="0"/>
              <w:divBdr>
                <w:top w:val="none" w:sz="0" w:space="0" w:color="auto"/>
                <w:left w:val="none" w:sz="0" w:space="0" w:color="auto"/>
                <w:bottom w:val="none" w:sz="0" w:space="0" w:color="auto"/>
                <w:right w:val="none" w:sz="0" w:space="0" w:color="auto"/>
              </w:divBdr>
            </w:div>
            <w:div w:id="1644770757">
              <w:marLeft w:val="240"/>
              <w:marRight w:val="0"/>
              <w:marTop w:val="0"/>
              <w:marBottom w:val="0"/>
              <w:divBdr>
                <w:top w:val="none" w:sz="0" w:space="0" w:color="auto"/>
                <w:left w:val="none" w:sz="0" w:space="0" w:color="auto"/>
                <w:bottom w:val="none" w:sz="0" w:space="0" w:color="auto"/>
                <w:right w:val="none" w:sz="0" w:space="0" w:color="auto"/>
              </w:divBdr>
            </w:div>
            <w:div w:id="18090824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35398106">
      <w:bodyDiv w:val="1"/>
      <w:marLeft w:val="0"/>
      <w:marRight w:val="0"/>
      <w:marTop w:val="0"/>
      <w:marBottom w:val="0"/>
      <w:divBdr>
        <w:top w:val="none" w:sz="0" w:space="0" w:color="auto"/>
        <w:left w:val="none" w:sz="0" w:space="0" w:color="auto"/>
        <w:bottom w:val="none" w:sz="0" w:space="0" w:color="auto"/>
        <w:right w:val="none" w:sz="0" w:space="0" w:color="auto"/>
      </w:divBdr>
      <w:divsChild>
        <w:div w:id="1765345110">
          <w:marLeft w:val="240"/>
          <w:marRight w:val="0"/>
          <w:marTop w:val="0"/>
          <w:marBottom w:val="0"/>
          <w:divBdr>
            <w:top w:val="none" w:sz="0" w:space="0" w:color="auto"/>
            <w:left w:val="none" w:sz="0" w:space="0" w:color="auto"/>
            <w:bottom w:val="none" w:sz="0" w:space="0" w:color="auto"/>
            <w:right w:val="none" w:sz="0" w:space="0" w:color="auto"/>
          </w:divBdr>
          <w:divsChild>
            <w:div w:id="7760288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1051843">
      <w:bodyDiv w:val="1"/>
      <w:marLeft w:val="0"/>
      <w:marRight w:val="0"/>
      <w:marTop w:val="0"/>
      <w:marBottom w:val="0"/>
      <w:divBdr>
        <w:top w:val="none" w:sz="0" w:space="0" w:color="auto"/>
        <w:left w:val="none" w:sz="0" w:space="0" w:color="auto"/>
        <w:bottom w:val="none" w:sz="0" w:space="0" w:color="auto"/>
        <w:right w:val="none" w:sz="0" w:space="0" w:color="auto"/>
      </w:divBdr>
      <w:divsChild>
        <w:div w:id="1401829863">
          <w:marLeft w:val="240"/>
          <w:marRight w:val="0"/>
          <w:marTop w:val="0"/>
          <w:marBottom w:val="0"/>
          <w:divBdr>
            <w:top w:val="none" w:sz="0" w:space="0" w:color="auto"/>
            <w:left w:val="none" w:sz="0" w:space="0" w:color="auto"/>
            <w:bottom w:val="none" w:sz="0" w:space="0" w:color="auto"/>
            <w:right w:val="none" w:sz="0" w:space="0" w:color="auto"/>
          </w:divBdr>
          <w:divsChild>
            <w:div w:id="5797571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law.e-gov.go.jp/cgi-bin/idxrefer.cgi?H_FILE=%8f%ba%8e%4f%8c%dc%96%40%88%ea%8e%6c%8c%dc&amp;REF_NAME=%96%40%91%e6%8e%4f%8f%5c%8f%f0%91%e6%93%f1%8d%80%91%e6%88%ea%8d%86&amp;ANCHOR_F=1000000000000000000000000000000000000000000000003000000000002000000001000000000&amp;ANCHOR_T=10000000000000000000000000000000000000000000000030000000000020000000010000000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12F8C-9303-46AD-B6F9-513614057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173</Words>
  <Characters>989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配置販売指針</vt:lpstr>
      <vt:lpstr>配置販売指針</vt:lpstr>
    </vt:vector>
  </TitlesOfParts>
  <Company>TAIMS</Company>
  <LinksUpToDate>false</LinksUpToDate>
  <CharactersWithSpaces>1160</CharactersWithSpaces>
  <SharedDoc>false</SharedDoc>
  <HLinks>
    <vt:vector size="6" baseType="variant">
      <vt:variant>
        <vt:i4>5701679</vt:i4>
      </vt:variant>
      <vt:variant>
        <vt:i4>0</vt:i4>
      </vt:variant>
      <vt:variant>
        <vt:i4>0</vt:i4>
      </vt:variant>
      <vt:variant>
        <vt:i4>5</vt:i4>
      </vt:variant>
      <vt:variant>
        <vt:lpwstr>http://law.e-gov.go.jp/cgi-bin/idxrefer.cgi?H_FILE=%8f%ba%8e%4f%8c%dc%96%40%88%ea%8e%6c%8c%dc&amp;REF_NAME=%96%40%91%e6%8e%4f%8f%5c%8f%f0%91%e6%93%f1%8d%80%91%e6%88%ea%8d%86&amp;ANCHOR_F=1000000000000000000000000000000000000000000000003000000000002000000001000000000&amp;ANCHOR_T=1000000000000000000000000000000000000000000000003000000000002000000001000000000</vt:lpwstr>
      </vt:variant>
      <vt:variant>
        <vt:lpwstr>1000000000000000000000000000000000000000000000003000000000002000000001000000000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配置販売業　指針</dc:title>
  <dc:subject/>
  <cp:keywords/>
  <cp:revision>2</cp:revision>
  <cp:lastPrinted>2018-01-12T08:02:00Z</cp:lastPrinted>
  <dcterms:created xsi:type="dcterms:W3CDTF">2026-04-17T05:01:00Z</dcterms:created>
  <dcterms:modified xsi:type="dcterms:W3CDTF">2026-04-17T05:01:00Z</dcterms:modified>
</cp:coreProperties>
</file>