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60AE9" w14:textId="77777777" w:rsidR="00DD1204" w:rsidRDefault="00DD1204" w:rsidP="00DD1204">
      <w:pPr>
        <w:jc w:val="center"/>
        <w:rPr>
          <w:rFonts w:ascii="ＭＳ ゴシック" w:eastAsia="ＭＳ ゴシック" w:hAnsi="ＭＳ ゴシック"/>
          <w:sz w:val="24"/>
        </w:rPr>
      </w:pPr>
      <w:r w:rsidRPr="00393673">
        <w:rPr>
          <w:rFonts w:ascii="ＭＳ ゴシック" w:eastAsia="ＭＳ ゴシック" w:hAnsi="ＭＳ ゴシック" w:hint="eastAsia"/>
          <w:sz w:val="24"/>
        </w:rPr>
        <w:t>令和</w:t>
      </w:r>
      <w:r w:rsidR="001177C4">
        <w:rPr>
          <w:rFonts w:ascii="ＭＳ ゴシック" w:eastAsia="ＭＳ ゴシック" w:hAnsi="ＭＳ ゴシック" w:hint="eastAsia"/>
          <w:sz w:val="24"/>
        </w:rPr>
        <w:t>4</w:t>
      </w:r>
      <w:r w:rsidRPr="00393673">
        <w:rPr>
          <w:rFonts w:ascii="ＭＳ ゴシック" w:eastAsia="ＭＳ ゴシック" w:hAnsi="ＭＳ ゴシック" w:hint="eastAsia"/>
          <w:sz w:val="24"/>
        </w:rPr>
        <w:t>年度</w:t>
      </w:r>
      <w:r w:rsidRPr="00B2358D">
        <w:rPr>
          <w:rFonts w:ascii="ＭＳ ゴシック" w:eastAsia="ＭＳ ゴシック" w:hAnsi="ＭＳ ゴシック" w:hint="eastAsia"/>
          <w:sz w:val="24"/>
        </w:rPr>
        <w:t>建築物飲料水水質検査業における精度管理事業実施要領</w:t>
      </w:r>
    </w:p>
    <w:p w14:paraId="3EBD5673" w14:textId="77777777" w:rsidR="00DD1204" w:rsidRDefault="00DD1204" w:rsidP="00DD1204">
      <w:pPr>
        <w:jc w:val="left"/>
        <w:rPr>
          <w:rFonts w:ascii="ＭＳ ゴシック" w:eastAsia="ＭＳ ゴシック" w:hAnsi="ＭＳ ゴシック"/>
          <w:sz w:val="24"/>
        </w:rPr>
      </w:pPr>
    </w:p>
    <w:p w14:paraId="00AA5066" w14:textId="77777777" w:rsidR="00DD1204" w:rsidRDefault="00DD1204" w:rsidP="00DD1204">
      <w:pPr>
        <w:jc w:val="left"/>
        <w:rPr>
          <w:rFonts w:ascii="ＭＳ ゴシック" w:eastAsia="ＭＳ ゴシック" w:hAnsi="ＭＳ ゴシック"/>
          <w:sz w:val="24"/>
        </w:rPr>
      </w:pPr>
      <w:r>
        <w:rPr>
          <w:rFonts w:ascii="ＭＳ ゴシック" w:eastAsia="ＭＳ ゴシック" w:hAnsi="ＭＳ ゴシック" w:hint="eastAsia"/>
          <w:sz w:val="24"/>
        </w:rPr>
        <w:t>1　目的</w:t>
      </w:r>
    </w:p>
    <w:p w14:paraId="20DB0BA2" w14:textId="73C45F0E" w:rsidR="0090602B" w:rsidRDefault="005B3208" w:rsidP="005B3208">
      <w:pPr>
        <w:ind w:leftChars="67" w:left="141" w:firstLineChars="118" w:firstLine="283"/>
        <w:jc w:val="left"/>
        <w:rPr>
          <w:rFonts w:ascii="ＭＳ 明朝" w:hAnsi="ＭＳ 明朝"/>
          <w:sz w:val="24"/>
        </w:rPr>
      </w:pPr>
      <w:r w:rsidRPr="005B3208">
        <w:rPr>
          <w:rFonts w:ascii="ＭＳ 明朝" w:hAnsi="ＭＳ 明朝" w:hint="eastAsia"/>
          <w:sz w:val="24"/>
        </w:rPr>
        <w:t>本事業は、建築物衛生法に基づく建築物飲料水水質検査業登録事業者の分析技術の向上を図り、信頼性を一層高めることを目的として、データのバラツキの程度と正確さに関する実態を把握し、解析等を行うものです</w:t>
      </w:r>
      <w:r>
        <w:rPr>
          <w:rFonts w:ascii="ＭＳ 明朝" w:hAnsi="ＭＳ 明朝" w:hint="eastAsia"/>
          <w:sz w:val="24"/>
        </w:rPr>
        <w:t>。</w:t>
      </w:r>
    </w:p>
    <w:p w14:paraId="0E5A10A2" w14:textId="77777777" w:rsidR="000E69B0" w:rsidRDefault="000E69B0" w:rsidP="000E69B0">
      <w:pPr>
        <w:jc w:val="left"/>
        <w:rPr>
          <w:rFonts w:ascii="ＭＳ 明朝" w:hAnsi="ＭＳ 明朝"/>
          <w:sz w:val="24"/>
        </w:rPr>
      </w:pPr>
    </w:p>
    <w:p w14:paraId="303CE078" w14:textId="77777777" w:rsidR="005B3208" w:rsidRDefault="005B3208" w:rsidP="005B3208">
      <w:pPr>
        <w:jc w:val="left"/>
        <w:rPr>
          <w:rFonts w:ascii="ＭＳ ゴシック" w:eastAsia="ＭＳ ゴシック" w:hAnsi="ＭＳ ゴシック"/>
          <w:sz w:val="24"/>
        </w:rPr>
      </w:pPr>
      <w:r>
        <w:rPr>
          <w:rFonts w:ascii="ＭＳ ゴシック" w:eastAsia="ＭＳ ゴシック" w:hAnsi="ＭＳ ゴシック" w:hint="eastAsia"/>
          <w:sz w:val="24"/>
        </w:rPr>
        <w:t>2　対象者</w:t>
      </w:r>
    </w:p>
    <w:p w14:paraId="4E471CBC" w14:textId="77777777" w:rsidR="008F3146" w:rsidRDefault="005B3208" w:rsidP="005B3208">
      <w:pPr>
        <w:ind w:leftChars="67" w:left="141" w:firstLineChars="118" w:firstLine="283"/>
        <w:jc w:val="left"/>
        <w:rPr>
          <w:rFonts w:ascii="ＭＳ 明朝" w:hAnsi="ＭＳ 明朝"/>
          <w:sz w:val="24"/>
        </w:rPr>
      </w:pPr>
      <w:r w:rsidRPr="005B3208">
        <w:rPr>
          <w:rFonts w:ascii="ＭＳ 明朝" w:hAnsi="ＭＳ 明朝" w:hint="eastAsia"/>
          <w:sz w:val="24"/>
        </w:rPr>
        <w:t xml:space="preserve">東京都知事の登録を受けた建築物飲料水水質検査業登録事業者 </w:t>
      </w:r>
    </w:p>
    <w:p w14:paraId="2A7C33F9" w14:textId="68950370" w:rsidR="005B3208" w:rsidRDefault="005B3208" w:rsidP="008F3146">
      <w:pPr>
        <w:ind w:leftChars="67" w:left="141"/>
        <w:jc w:val="left"/>
        <w:rPr>
          <w:rFonts w:ascii="ＭＳ 明朝" w:hAnsi="ＭＳ 明朝"/>
          <w:sz w:val="24"/>
        </w:rPr>
      </w:pPr>
      <w:r w:rsidRPr="005B3208">
        <w:rPr>
          <w:rFonts w:ascii="ＭＳ 明朝" w:hAnsi="ＭＳ 明朝" w:hint="eastAsia"/>
          <w:sz w:val="24"/>
        </w:rPr>
        <w:t>（ただし、水道法第20条第3項の規定に基づき厚生労働大臣の登録を受けた検査機関を除く。）</w:t>
      </w:r>
    </w:p>
    <w:p w14:paraId="79E2A784" w14:textId="77777777" w:rsidR="000E69B0" w:rsidRDefault="000E69B0" w:rsidP="000E69B0">
      <w:pPr>
        <w:jc w:val="left"/>
        <w:rPr>
          <w:rFonts w:ascii="ＭＳ 明朝" w:hAnsi="ＭＳ 明朝"/>
          <w:sz w:val="24"/>
        </w:rPr>
      </w:pPr>
    </w:p>
    <w:p w14:paraId="07416329" w14:textId="77777777" w:rsidR="005B3208" w:rsidRDefault="005B3208" w:rsidP="005B3208">
      <w:pPr>
        <w:jc w:val="left"/>
        <w:rPr>
          <w:rFonts w:ascii="ＭＳ ゴシック" w:eastAsia="ＭＳ ゴシック" w:hAnsi="ＭＳ ゴシック"/>
          <w:sz w:val="24"/>
        </w:rPr>
      </w:pPr>
      <w:r>
        <w:rPr>
          <w:rFonts w:ascii="ＭＳ ゴシック" w:eastAsia="ＭＳ ゴシック" w:hAnsi="ＭＳ ゴシック" w:hint="eastAsia"/>
          <w:sz w:val="24"/>
        </w:rPr>
        <w:t>3　分析項目</w:t>
      </w:r>
    </w:p>
    <w:p w14:paraId="7285E2D9" w14:textId="77777777" w:rsidR="005B3208" w:rsidRDefault="001177C4" w:rsidP="005B3208">
      <w:pPr>
        <w:ind w:leftChars="67" w:left="141" w:firstLineChars="118" w:firstLine="283"/>
        <w:jc w:val="left"/>
        <w:rPr>
          <w:rFonts w:ascii="ＭＳ 明朝" w:hAnsi="ＭＳ 明朝"/>
          <w:sz w:val="24"/>
        </w:rPr>
      </w:pPr>
      <w:r>
        <w:rPr>
          <w:rFonts w:ascii="ＭＳ 明朝" w:hAnsi="ＭＳ 明朝" w:hint="eastAsia"/>
          <w:sz w:val="24"/>
        </w:rPr>
        <w:t>テトラクロロエチレン</w:t>
      </w:r>
    </w:p>
    <w:p w14:paraId="155C9F90" w14:textId="77777777" w:rsidR="000E69B0" w:rsidRDefault="000E69B0" w:rsidP="000E69B0">
      <w:pPr>
        <w:jc w:val="left"/>
        <w:rPr>
          <w:rFonts w:ascii="ＭＳ 明朝" w:hAnsi="ＭＳ 明朝"/>
          <w:sz w:val="24"/>
        </w:rPr>
      </w:pPr>
    </w:p>
    <w:p w14:paraId="1D620D30" w14:textId="77777777" w:rsidR="005B3208" w:rsidRDefault="005B3208" w:rsidP="005B3208">
      <w:pPr>
        <w:jc w:val="left"/>
        <w:rPr>
          <w:rFonts w:ascii="ＭＳ ゴシック" w:eastAsia="ＭＳ ゴシック" w:hAnsi="ＭＳ ゴシック"/>
          <w:sz w:val="24"/>
        </w:rPr>
      </w:pPr>
      <w:r>
        <w:rPr>
          <w:rFonts w:ascii="ＭＳ ゴシック" w:eastAsia="ＭＳ ゴシック" w:hAnsi="ＭＳ ゴシック" w:hint="eastAsia"/>
          <w:sz w:val="24"/>
        </w:rPr>
        <w:t>4　実施方法</w:t>
      </w:r>
    </w:p>
    <w:p w14:paraId="55A0B4EA" w14:textId="218BD13A" w:rsidR="005B3208" w:rsidRDefault="005B3208" w:rsidP="005B3208">
      <w:pPr>
        <w:ind w:leftChars="67" w:left="141" w:firstLineChars="118" w:firstLine="283"/>
        <w:jc w:val="left"/>
        <w:rPr>
          <w:rFonts w:ascii="ＭＳ 明朝" w:hAnsi="ＭＳ 明朝"/>
          <w:sz w:val="24"/>
        </w:rPr>
      </w:pPr>
      <w:r>
        <w:rPr>
          <w:rFonts w:ascii="ＭＳ 明朝" w:hAnsi="ＭＳ 明朝" w:hint="eastAsia"/>
          <w:sz w:val="24"/>
        </w:rPr>
        <w:t>以下により実施します。なお、具体的な実施方法については、</w:t>
      </w:r>
      <w:r w:rsidR="00D442D3">
        <w:rPr>
          <w:rFonts w:ascii="ＭＳ 明朝" w:hAnsi="ＭＳ 明朝" w:hint="eastAsia"/>
          <w:sz w:val="24"/>
        </w:rPr>
        <w:t>精度管理用</w:t>
      </w:r>
      <w:r>
        <w:rPr>
          <w:rFonts w:ascii="ＭＳ 明朝" w:hAnsi="ＭＳ 明朝" w:hint="eastAsia"/>
          <w:sz w:val="24"/>
        </w:rPr>
        <w:t>試料</w:t>
      </w:r>
      <w:r w:rsidR="00D442D3">
        <w:rPr>
          <w:rFonts w:ascii="ＭＳ 明朝" w:hAnsi="ＭＳ 明朝" w:hint="eastAsia"/>
          <w:sz w:val="24"/>
        </w:rPr>
        <w:t>（以下、試料という）</w:t>
      </w:r>
      <w:r>
        <w:rPr>
          <w:rFonts w:ascii="ＭＳ 明朝" w:hAnsi="ＭＳ 明朝" w:hint="eastAsia"/>
          <w:sz w:val="24"/>
        </w:rPr>
        <w:t>の郵送時</w:t>
      </w:r>
      <w:r w:rsidRPr="005B3208">
        <w:rPr>
          <w:rFonts w:ascii="ＭＳ 明朝" w:hAnsi="ＭＳ 明朝" w:hint="eastAsia"/>
          <w:sz w:val="24"/>
        </w:rPr>
        <w:t>に</w:t>
      </w:r>
      <w:r>
        <w:rPr>
          <w:rFonts w:ascii="ＭＳ 明朝" w:hAnsi="ＭＳ 明朝" w:hint="eastAsia"/>
          <w:sz w:val="24"/>
        </w:rPr>
        <w:t>同封</w:t>
      </w:r>
      <w:r w:rsidR="00D442D3">
        <w:rPr>
          <w:rFonts w:ascii="ＭＳ 明朝" w:hAnsi="ＭＳ 明朝" w:hint="eastAsia"/>
          <w:sz w:val="24"/>
        </w:rPr>
        <w:t>する資料をご覧ください</w:t>
      </w:r>
      <w:r w:rsidRPr="005B3208">
        <w:rPr>
          <w:rFonts w:ascii="ＭＳ 明朝" w:hAnsi="ＭＳ 明朝" w:hint="eastAsia"/>
          <w:sz w:val="24"/>
        </w:rPr>
        <w:t>。</w:t>
      </w:r>
    </w:p>
    <w:p w14:paraId="114963FB" w14:textId="77777777" w:rsidR="000E69B0" w:rsidRDefault="000E69B0" w:rsidP="000E69B0">
      <w:pPr>
        <w:jc w:val="left"/>
        <w:rPr>
          <w:rFonts w:ascii="ＭＳ 明朝" w:hAnsi="ＭＳ 明朝"/>
          <w:sz w:val="24"/>
        </w:rPr>
      </w:pPr>
    </w:p>
    <w:p w14:paraId="478D4809" w14:textId="6688C0E1" w:rsidR="000E69B0" w:rsidRDefault="000E69B0" w:rsidP="000E69B0">
      <w:pPr>
        <w:jc w:val="left"/>
        <w:rPr>
          <w:rFonts w:ascii="ＭＳ ゴシック" w:eastAsia="ＭＳ ゴシック" w:hAnsi="ＭＳ ゴシック"/>
          <w:sz w:val="24"/>
        </w:rPr>
      </w:pPr>
      <w:r>
        <w:rPr>
          <w:rFonts w:ascii="ＭＳ ゴシック" w:eastAsia="ＭＳ ゴシック" w:hAnsi="ＭＳ ゴシック" w:hint="eastAsia"/>
          <w:sz w:val="24"/>
        </w:rPr>
        <w:t>4.1</w:t>
      </w:r>
      <w:r w:rsidR="00D442D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試料の概要</w:t>
      </w:r>
    </w:p>
    <w:tbl>
      <w:tblPr>
        <w:tblW w:w="81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276"/>
        <w:gridCol w:w="2379"/>
        <w:gridCol w:w="1469"/>
      </w:tblGrid>
      <w:tr w:rsidR="005B3208" w:rsidRPr="005B3208" w14:paraId="63A4B6FE" w14:textId="77777777" w:rsidTr="001177C4">
        <w:tc>
          <w:tcPr>
            <w:tcW w:w="2976" w:type="dxa"/>
            <w:shd w:val="clear" w:color="auto" w:fill="auto"/>
          </w:tcPr>
          <w:p w14:paraId="12114F6C" w14:textId="77777777" w:rsidR="005B3208" w:rsidRPr="005B3208" w:rsidRDefault="005B3208" w:rsidP="005B3208">
            <w:pPr>
              <w:jc w:val="center"/>
              <w:rPr>
                <w:rFonts w:ascii="ＭＳ 明朝" w:hAnsi="ＭＳ 明朝" w:cs="メイリオ"/>
                <w:sz w:val="24"/>
              </w:rPr>
            </w:pPr>
            <w:r w:rsidRPr="005B3208">
              <w:rPr>
                <w:rFonts w:ascii="ＭＳ 明朝" w:hAnsi="ＭＳ 明朝" w:cs="メイリオ" w:hint="eastAsia"/>
                <w:sz w:val="24"/>
              </w:rPr>
              <w:t>試料名</w:t>
            </w:r>
          </w:p>
        </w:tc>
        <w:tc>
          <w:tcPr>
            <w:tcW w:w="1276" w:type="dxa"/>
            <w:shd w:val="clear" w:color="auto" w:fill="auto"/>
          </w:tcPr>
          <w:p w14:paraId="3D20A705" w14:textId="77777777" w:rsidR="005B3208" w:rsidRPr="005B3208" w:rsidRDefault="005B3208" w:rsidP="005B3208">
            <w:pPr>
              <w:jc w:val="center"/>
              <w:rPr>
                <w:rFonts w:ascii="ＭＳ 明朝" w:hAnsi="ＭＳ 明朝" w:cs="メイリオ"/>
                <w:sz w:val="24"/>
              </w:rPr>
            </w:pPr>
            <w:r w:rsidRPr="005B3208">
              <w:rPr>
                <w:rFonts w:ascii="ＭＳ 明朝" w:hAnsi="ＭＳ 明朝" w:cs="メイリオ" w:hint="eastAsia"/>
                <w:sz w:val="24"/>
              </w:rPr>
              <w:t>容量</w:t>
            </w:r>
          </w:p>
        </w:tc>
        <w:tc>
          <w:tcPr>
            <w:tcW w:w="2379" w:type="dxa"/>
            <w:shd w:val="clear" w:color="auto" w:fill="auto"/>
          </w:tcPr>
          <w:p w14:paraId="28B43AEB" w14:textId="77777777" w:rsidR="005B3208" w:rsidRPr="005B3208" w:rsidRDefault="005B3208" w:rsidP="005B3208">
            <w:pPr>
              <w:jc w:val="center"/>
              <w:rPr>
                <w:rFonts w:ascii="ＭＳ 明朝" w:hAnsi="ＭＳ 明朝" w:cs="メイリオ"/>
                <w:sz w:val="24"/>
              </w:rPr>
            </w:pPr>
            <w:r w:rsidRPr="005B3208">
              <w:rPr>
                <w:rFonts w:ascii="ＭＳ 明朝" w:hAnsi="ＭＳ 明朝" w:cs="メイリオ" w:hint="eastAsia"/>
                <w:sz w:val="24"/>
              </w:rPr>
              <w:t>個数</w:t>
            </w:r>
          </w:p>
        </w:tc>
        <w:tc>
          <w:tcPr>
            <w:tcW w:w="1469" w:type="dxa"/>
            <w:shd w:val="clear" w:color="auto" w:fill="auto"/>
          </w:tcPr>
          <w:p w14:paraId="25450384" w14:textId="77777777" w:rsidR="005B3208" w:rsidRPr="005B3208" w:rsidRDefault="005B3208" w:rsidP="005B3208">
            <w:pPr>
              <w:jc w:val="center"/>
              <w:rPr>
                <w:rFonts w:ascii="ＭＳ 明朝" w:hAnsi="ＭＳ 明朝" w:cs="メイリオ"/>
                <w:sz w:val="24"/>
              </w:rPr>
            </w:pPr>
            <w:r w:rsidRPr="005B3208">
              <w:rPr>
                <w:rFonts w:ascii="ＭＳ 明朝" w:hAnsi="ＭＳ 明朝" w:cs="メイリオ" w:hint="eastAsia"/>
                <w:sz w:val="24"/>
              </w:rPr>
              <w:t>備考</w:t>
            </w:r>
          </w:p>
        </w:tc>
      </w:tr>
      <w:tr w:rsidR="005B3208" w:rsidRPr="005B3208" w14:paraId="6FF3D742" w14:textId="77777777" w:rsidTr="001177C4">
        <w:tc>
          <w:tcPr>
            <w:tcW w:w="2976" w:type="dxa"/>
            <w:shd w:val="clear" w:color="auto" w:fill="auto"/>
          </w:tcPr>
          <w:p w14:paraId="410D1886" w14:textId="77777777" w:rsidR="005B3208" w:rsidRPr="005B3208" w:rsidRDefault="001177C4" w:rsidP="005B3208">
            <w:pPr>
              <w:jc w:val="center"/>
              <w:rPr>
                <w:rFonts w:ascii="ＭＳ 明朝" w:hAnsi="ＭＳ 明朝" w:cs="メイリオ"/>
                <w:sz w:val="24"/>
                <w:highlight w:val="yellow"/>
              </w:rPr>
            </w:pPr>
            <w:r>
              <w:rPr>
                <w:rFonts w:ascii="ＭＳ 明朝" w:hAnsi="ＭＳ 明朝" w:cs="メイリオ" w:hint="eastAsia"/>
                <w:sz w:val="24"/>
              </w:rPr>
              <w:t>テトラクロロエチレン</w:t>
            </w:r>
          </w:p>
        </w:tc>
        <w:tc>
          <w:tcPr>
            <w:tcW w:w="1276" w:type="dxa"/>
            <w:shd w:val="clear" w:color="auto" w:fill="auto"/>
          </w:tcPr>
          <w:p w14:paraId="2E7295E3" w14:textId="77777777" w:rsidR="005B3208" w:rsidRPr="005B3208" w:rsidRDefault="001177C4" w:rsidP="005B3208">
            <w:pPr>
              <w:jc w:val="center"/>
              <w:rPr>
                <w:rFonts w:ascii="ＭＳ 明朝" w:hAnsi="ＭＳ 明朝" w:cs="メイリオ"/>
                <w:sz w:val="24"/>
                <w:highlight w:val="yellow"/>
              </w:rPr>
            </w:pPr>
            <w:r>
              <w:rPr>
                <w:rFonts w:ascii="ＭＳ 明朝" w:hAnsi="ＭＳ 明朝" w:cs="メイリオ" w:hint="eastAsia"/>
                <w:sz w:val="24"/>
              </w:rPr>
              <w:t>500</w:t>
            </w:r>
            <w:r w:rsidR="005B3208" w:rsidRPr="005B3208">
              <w:rPr>
                <w:rFonts w:ascii="ＭＳ 明朝" w:hAnsi="ＭＳ 明朝" w:cs="メイリオ"/>
                <w:sz w:val="24"/>
              </w:rPr>
              <w:t xml:space="preserve"> m</w:t>
            </w:r>
            <w:r w:rsidR="005B3208" w:rsidRPr="005B3208">
              <w:rPr>
                <w:rFonts w:ascii="ＭＳ 明朝" w:hAnsi="ＭＳ 明朝" w:cs="メイリオ" w:hint="eastAsia"/>
                <w:sz w:val="24"/>
              </w:rPr>
              <w:t>L</w:t>
            </w:r>
          </w:p>
        </w:tc>
        <w:tc>
          <w:tcPr>
            <w:tcW w:w="2379" w:type="dxa"/>
            <w:shd w:val="clear" w:color="auto" w:fill="auto"/>
          </w:tcPr>
          <w:p w14:paraId="7CECEAB2" w14:textId="77777777" w:rsidR="005B3208" w:rsidRPr="005B3208" w:rsidRDefault="005B3208" w:rsidP="005B3208">
            <w:pPr>
              <w:jc w:val="center"/>
              <w:rPr>
                <w:rFonts w:ascii="ＭＳ 明朝" w:hAnsi="ＭＳ 明朝" w:cs="メイリオ"/>
                <w:sz w:val="24"/>
                <w:highlight w:val="yellow"/>
              </w:rPr>
            </w:pPr>
            <w:r w:rsidRPr="005B3208">
              <w:rPr>
                <w:rFonts w:ascii="ＭＳ 明朝" w:hAnsi="ＭＳ 明朝" w:cs="メイリオ" w:hint="eastAsia"/>
                <w:sz w:val="24"/>
              </w:rPr>
              <w:t>1</w:t>
            </w:r>
            <w:r w:rsidR="001177C4">
              <w:rPr>
                <w:rFonts w:ascii="ＭＳ 明朝" w:hAnsi="ＭＳ 明朝" w:cs="メイリオ" w:hint="eastAsia"/>
                <w:sz w:val="24"/>
              </w:rPr>
              <w:t>本（ガラス</w:t>
            </w:r>
            <w:r w:rsidRPr="005B3208">
              <w:rPr>
                <w:rFonts w:ascii="ＭＳ 明朝" w:hAnsi="ＭＳ 明朝" w:cs="メイリオ" w:hint="eastAsia"/>
                <w:sz w:val="24"/>
              </w:rPr>
              <w:t>瓶）</w:t>
            </w:r>
            <w:r w:rsidRPr="005B3208">
              <w:rPr>
                <w:rFonts w:ascii="ＭＳ 明朝" w:hAnsi="ＭＳ 明朝" w:cs="メイリオ" w:hint="eastAsia"/>
                <w:sz w:val="24"/>
                <w:vertAlign w:val="superscript"/>
              </w:rPr>
              <w:t>※1</w:t>
            </w:r>
          </w:p>
        </w:tc>
        <w:tc>
          <w:tcPr>
            <w:tcW w:w="1469" w:type="dxa"/>
            <w:shd w:val="clear" w:color="auto" w:fill="auto"/>
          </w:tcPr>
          <w:p w14:paraId="27F4A893" w14:textId="77777777" w:rsidR="005B3208" w:rsidRPr="005B3208" w:rsidRDefault="005B3208" w:rsidP="005B3208">
            <w:pPr>
              <w:jc w:val="center"/>
              <w:rPr>
                <w:rFonts w:ascii="ＭＳ 明朝" w:hAnsi="ＭＳ 明朝" w:cs="メイリオ"/>
                <w:sz w:val="24"/>
                <w:highlight w:val="yellow"/>
              </w:rPr>
            </w:pPr>
            <w:r w:rsidRPr="005B3208">
              <w:rPr>
                <w:rFonts w:ascii="ＭＳ 明朝" w:hAnsi="ＭＳ 明朝" w:cs="メイリオ" w:hint="eastAsia"/>
                <w:sz w:val="24"/>
              </w:rPr>
              <w:t xml:space="preserve">水溶液　</w:t>
            </w:r>
            <w:r w:rsidRPr="005B3208">
              <w:rPr>
                <w:rFonts w:ascii="ＭＳ 明朝" w:hAnsi="ＭＳ 明朝" w:cs="メイリオ" w:hint="eastAsia"/>
                <w:sz w:val="24"/>
                <w:vertAlign w:val="superscript"/>
              </w:rPr>
              <w:t>※2</w:t>
            </w:r>
          </w:p>
        </w:tc>
      </w:tr>
    </w:tbl>
    <w:p w14:paraId="7895E03B" w14:textId="77777777" w:rsidR="005B3208" w:rsidRDefault="000E69B0" w:rsidP="005B3208">
      <w:pPr>
        <w:ind w:leftChars="67" w:left="141" w:firstLineChars="118" w:firstLine="283"/>
        <w:jc w:val="left"/>
        <w:rPr>
          <w:rFonts w:ascii="ＭＳ 明朝" w:hAnsi="ＭＳ 明朝" w:cs="メイリオ"/>
          <w:sz w:val="24"/>
        </w:rPr>
      </w:pPr>
      <w:r>
        <w:rPr>
          <w:rFonts w:ascii="ＭＳ 明朝" w:hAnsi="ＭＳ 明朝" w:hint="eastAsia"/>
          <w:sz w:val="24"/>
        </w:rPr>
        <w:t xml:space="preserve">※1　</w:t>
      </w:r>
      <w:r w:rsidRPr="00F43D24">
        <w:rPr>
          <w:rFonts w:ascii="ＭＳ 明朝" w:hAnsi="ＭＳ 明朝" w:cs="メイリオ" w:hint="eastAsia"/>
          <w:sz w:val="24"/>
        </w:rPr>
        <w:t>口内径×胴径×全高（mm）：Φ</w:t>
      </w:r>
      <w:r w:rsidR="001177C4">
        <w:rPr>
          <w:rFonts w:ascii="ＭＳ 明朝" w:hAnsi="ＭＳ 明朝" w:cs="メイリオ" w:hint="eastAsia"/>
          <w:sz w:val="24"/>
        </w:rPr>
        <w:t>18</w:t>
      </w:r>
      <w:r w:rsidRPr="00F43D24">
        <w:rPr>
          <w:rFonts w:ascii="ＭＳ 明朝" w:hAnsi="ＭＳ 明朝" w:cs="メイリオ" w:hint="eastAsia"/>
          <w:sz w:val="24"/>
        </w:rPr>
        <w:t>×Φ</w:t>
      </w:r>
      <w:r w:rsidR="001177C4">
        <w:rPr>
          <w:rFonts w:ascii="ＭＳ 明朝" w:hAnsi="ＭＳ 明朝" w:cs="メイリオ" w:hint="eastAsia"/>
          <w:sz w:val="24"/>
        </w:rPr>
        <w:t>73</w:t>
      </w:r>
      <w:r w:rsidRPr="00F43D24">
        <w:rPr>
          <w:rFonts w:ascii="ＭＳ 明朝" w:hAnsi="ＭＳ 明朝" w:cs="メイリオ" w:hint="eastAsia"/>
          <w:sz w:val="24"/>
        </w:rPr>
        <w:t>×</w:t>
      </w:r>
      <w:r w:rsidR="001177C4">
        <w:rPr>
          <w:rFonts w:ascii="ＭＳ 明朝" w:hAnsi="ＭＳ 明朝" w:cs="メイリオ" w:hint="eastAsia"/>
          <w:sz w:val="24"/>
        </w:rPr>
        <w:t>87</w:t>
      </w:r>
    </w:p>
    <w:p w14:paraId="28C82EF2" w14:textId="68942C08" w:rsidR="000E69B0" w:rsidRDefault="000E69B0" w:rsidP="001724F6">
      <w:pPr>
        <w:ind w:leftChars="202" w:left="993" w:hangingChars="237" w:hanging="569"/>
        <w:jc w:val="left"/>
        <w:rPr>
          <w:rFonts w:ascii="ＭＳ 明朝" w:hAnsi="ＭＳ 明朝" w:cs="メイリオ"/>
          <w:sz w:val="24"/>
        </w:rPr>
      </w:pPr>
      <w:r>
        <w:rPr>
          <w:rFonts w:ascii="ＭＳ 明朝" w:hAnsi="ＭＳ 明朝" w:cs="メイリオ" w:hint="eastAsia"/>
          <w:sz w:val="24"/>
        </w:rPr>
        <w:t xml:space="preserve">※2　</w:t>
      </w:r>
      <w:r w:rsidR="001177C4">
        <w:rPr>
          <w:rFonts w:ascii="ＭＳ 明朝" w:hAnsi="ＭＳ 明朝" w:cs="メイリオ" w:hint="eastAsia"/>
          <w:sz w:val="24"/>
        </w:rPr>
        <w:t>塩酸（1+10）を</w:t>
      </w:r>
      <w:r w:rsidR="00D442D3">
        <w:rPr>
          <w:rFonts w:ascii="ＭＳ 明朝" w:hAnsi="ＭＳ 明朝" w:cs="メイリオ" w:hint="eastAsia"/>
          <w:sz w:val="24"/>
        </w:rPr>
        <w:t>pHが約2になるように</w:t>
      </w:r>
      <w:r>
        <w:rPr>
          <w:rFonts w:ascii="ＭＳ 明朝" w:hAnsi="ＭＳ 明朝" w:cs="メイリオ" w:hint="eastAsia"/>
          <w:sz w:val="24"/>
        </w:rPr>
        <w:t>添加済</w:t>
      </w:r>
      <w:r w:rsidR="000A61AA">
        <w:rPr>
          <w:rFonts w:ascii="ＭＳ 明朝" w:hAnsi="ＭＳ 明朝" w:cs="メイリオ" w:hint="eastAsia"/>
          <w:sz w:val="24"/>
        </w:rPr>
        <w:t>み</w:t>
      </w:r>
    </w:p>
    <w:p w14:paraId="22BDC8F7" w14:textId="77777777" w:rsidR="000E69B0" w:rsidRPr="00D442D3" w:rsidRDefault="000E69B0" w:rsidP="000E69B0">
      <w:pPr>
        <w:jc w:val="left"/>
        <w:rPr>
          <w:rFonts w:ascii="ＭＳ 明朝" w:hAnsi="ＭＳ 明朝" w:cs="メイリオ"/>
          <w:sz w:val="24"/>
        </w:rPr>
      </w:pPr>
    </w:p>
    <w:p w14:paraId="65D37768" w14:textId="77777777" w:rsidR="000E69B0" w:rsidRDefault="000E69B0" w:rsidP="000E69B0">
      <w:pPr>
        <w:jc w:val="left"/>
        <w:rPr>
          <w:rFonts w:ascii="ＭＳ ゴシック" w:eastAsia="ＭＳ ゴシック" w:hAnsi="ＭＳ ゴシック"/>
          <w:sz w:val="24"/>
        </w:rPr>
      </w:pPr>
      <w:r>
        <w:rPr>
          <w:rFonts w:ascii="ＭＳ ゴシック" w:eastAsia="ＭＳ ゴシック" w:hAnsi="ＭＳ ゴシック" w:hint="eastAsia"/>
          <w:sz w:val="24"/>
        </w:rPr>
        <w:t>4.2　試料の配付</w:t>
      </w:r>
    </w:p>
    <w:p w14:paraId="7C98BC26" w14:textId="77777777" w:rsidR="000E69B0" w:rsidRPr="000E69B0" w:rsidRDefault="000E69B0" w:rsidP="000E69B0">
      <w:pPr>
        <w:ind w:leftChars="67" w:left="141" w:firstLineChars="118" w:firstLine="283"/>
        <w:jc w:val="left"/>
        <w:rPr>
          <w:rFonts w:ascii="ＭＳ 明朝" w:hAnsi="ＭＳ 明朝"/>
          <w:sz w:val="24"/>
        </w:rPr>
      </w:pPr>
      <w:r w:rsidRPr="000E69B0">
        <w:rPr>
          <w:rFonts w:ascii="ＭＳ 明朝" w:hAnsi="ＭＳ 明朝" w:hint="eastAsia"/>
          <w:sz w:val="24"/>
        </w:rPr>
        <w:t>試料は郵送により配付します。</w:t>
      </w:r>
    </w:p>
    <w:p w14:paraId="0A77092D" w14:textId="77777777" w:rsidR="000E69B0" w:rsidRPr="008F3146" w:rsidRDefault="001177C4" w:rsidP="000E69B0">
      <w:pPr>
        <w:ind w:leftChars="67" w:left="141" w:firstLineChars="118" w:firstLine="283"/>
        <w:jc w:val="left"/>
        <w:rPr>
          <w:rFonts w:ascii="ＭＳ 明朝" w:hAnsi="ＭＳ 明朝"/>
          <w:b/>
          <w:sz w:val="24"/>
        </w:rPr>
      </w:pPr>
      <w:r>
        <w:rPr>
          <w:rFonts w:ascii="ＭＳ 明朝" w:hAnsi="ＭＳ 明朝" w:hint="eastAsia"/>
          <w:sz w:val="24"/>
        </w:rPr>
        <w:t>試料着日：</w:t>
      </w:r>
      <w:r w:rsidRPr="008F3146">
        <w:rPr>
          <w:rFonts w:ascii="ＭＳ 明朝" w:hAnsi="ＭＳ 明朝" w:hint="eastAsia"/>
          <w:b/>
          <w:sz w:val="24"/>
          <w:u w:val="single"/>
        </w:rPr>
        <w:t>令和4年10月 5</w:t>
      </w:r>
      <w:r w:rsidR="000E69B0" w:rsidRPr="008F3146">
        <w:rPr>
          <w:rFonts w:ascii="ＭＳ 明朝" w:hAnsi="ＭＳ 明朝" w:hint="eastAsia"/>
          <w:b/>
          <w:sz w:val="24"/>
          <w:u w:val="single"/>
        </w:rPr>
        <w:t>日（水曜日）午後（料金着払い）</w:t>
      </w:r>
    </w:p>
    <w:p w14:paraId="13A7B122" w14:textId="77777777" w:rsidR="000E69B0" w:rsidRPr="008F3146" w:rsidRDefault="000E69B0" w:rsidP="000E69B0">
      <w:pPr>
        <w:ind w:leftChars="202" w:left="707" w:hangingChars="118" w:hanging="283"/>
        <w:jc w:val="left"/>
        <w:rPr>
          <w:rFonts w:ascii="ＭＳ ゴシック" w:eastAsia="ＭＳ ゴシック" w:hAnsi="ＭＳ ゴシック"/>
          <w:sz w:val="24"/>
        </w:rPr>
      </w:pPr>
      <w:r w:rsidRPr="008F3146">
        <w:rPr>
          <w:rFonts w:ascii="ＭＳ ゴシック" w:eastAsia="ＭＳ ゴシック" w:hAnsi="ＭＳ ゴシック" w:hint="eastAsia"/>
          <w:sz w:val="24"/>
        </w:rPr>
        <w:t>※</w:t>
      </w:r>
      <w:r w:rsidRPr="008F3146">
        <w:rPr>
          <w:rFonts w:ascii="ＭＳ ゴシック" w:eastAsia="ＭＳ ゴシック" w:hAnsi="ＭＳ ゴシック" w:hint="eastAsia"/>
          <w:sz w:val="24"/>
          <w:u w:val="single"/>
        </w:rPr>
        <w:tab/>
      </w:r>
      <w:r w:rsidRPr="008F3146">
        <w:rPr>
          <w:rFonts w:ascii="ＭＳ ゴシック" w:eastAsia="ＭＳ ゴシック" w:hAnsi="ＭＳ ゴシック" w:hint="eastAsia"/>
          <w:sz w:val="24"/>
        </w:rPr>
        <w:t>郵送料につきましては、貴検査機関に</w:t>
      </w:r>
      <w:r w:rsidR="00BB3ED0" w:rsidRPr="008F3146">
        <w:rPr>
          <w:rFonts w:ascii="ＭＳ ゴシック" w:eastAsia="ＭＳ ゴシック" w:hAnsi="ＭＳ ゴシック" w:hint="eastAsia"/>
          <w:sz w:val="24"/>
        </w:rPr>
        <w:t>ご</w:t>
      </w:r>
      <w:r w:rsidRPr="008F3146">
        <w:rPr>
          <w:rFonts w:ascii="ＭＳ ゴシック" w:eastAsia="ＭＳ ゴシック" w:hAnsi="ＭＳ ゴシック" w:hint="eastAsia"/>
          <w:sz w:val="24"/>
        </w:rPr>
        <w:t xml:space="preserve">負担いただきますので、予め　　</w:t>
      </w:r>
      <w:r w:rsidR="00BB3ED0" w:rsidRPr="008F3146">
        <w:rPr>
          <w:rFonts w:ascii="ＭＳ ゴシック" w:eastAsia="ＭＳ ゴシック" w:hAnsi="ＭＳ ゴシック" w:hint="eastAsia"/>
          <w:sz w:val="24"/>
        </w:rPr>
        <w:t>ご</w:t>
      </w:r>
      <w:r w:rsidRPr="008F3146">
        <w:rPr>
          <w:rFonts w:ascii="ＭＳ ゴシック" w:eastAsia="ＭＳ ゴシック" w:hAnsi="ＭＳ ゴシック" w:hint="eastAsia"/>
          <w:sz w:val="24"/>
        </w:rPr>
        <w:t>了承ください。</w:t>
      </w:r>
    </w:p>
    <w:p w14:paraId="23431828" w14:textId="77777777" w:rsidR="000E69B0" w:rsidRDefault="000E69B0" w:rsidP="000E69B0">
      <w:pPr>
        <w:jc w:val="left"/>
        <w:rPr>
          <w:rFonts w:ascii="ＭＳ 明朝" w:hAnsi="ＭＳ 明朝"/>
          <w:sz w:val="24"/>
        </w:rPr>
      </w:pPr>
    </w:p>
    <w:p w14:paraId="60026FDA" w14:textId="77777777" w:rsidR="000E69B0" w:rsidRDefault="000E69B0" w:rsidP="000E69B0">
      <w:pPr>
        <w:jc w:val="left"/>
        <w:rPr>
          <w:rFonts w:ascii="ＭＳ ゴシック" w:eastAsia="ＭＳ ゴシック" w:hAnsi="ＭＳ ゴシック"/>
          <w:sz w:val="24"/>
        </w:rPr>
      </w:pPr>
      <w:r>
        <w:rPr>
          <w:rFonts w:ascii="ＭＳ ゴシック" w:eastAsia="ＭＳ ゴシック" w:hAnsi="ＭＳ ゴシック" w:hint="eastAsia"/>
          <w:sz w:val="24"/>
        </w:rPr>
        <w:t>4.3　試料の分析</w:t>
      </w:r>
    </w:p>
    <w:p w14:paraId="5889D64F" w14:textId="77777777" w:rsidR="000E69B0" w:rsidRDefault="000E69B0" w:rsidP="000E69B0">
      <w:pPr>
        <w:ind w:leftChars="67" w:left="141" w:firstLineChars="118" w:firstLine="283"/>
        <w:jc w:val="left"/>
        <w:rPr>
          <w:rFonts w:ascii="ＭＳ 明朝" w:hAnsi="ＭＳ 明朝"/>
          <w:sz w:val="24"/>
        </w:rPr>
      </w:pPr>
      <w:r w:rsidRPr="000E69B0">
        <w:rPr>
          <w:rFonts w:ascii="ＭＳ 明朝" w:hAnsi="ＭＳ 明朝" w:hint="eastAsia"/>
          <w:sz w:val="24"/>
        </w:rPr>
        <w:t>試料の分析は、「水質基準に関する省令の規定に基づき厚生労働大臣が定め る方法（告示法）」で実施してください。</w:t>
      </w:r>
      <w:r w:rsidR="001177C4">
        <w:rPr>
          <w:rFonts w:ascii="ＭＳ 明朝" w:hAnsi="ＭＳ 明朝" w:hint="eastAsia"/>
          <w:sz w:val="24"/>
        </w:rPr>
        <w:t>テトラクロロエチレンの検査方法は、「別表第十四又は別表第十五</w:t>
      </w:r>
      <w:r w:rsidR="00BB3ED0">
        <w:rPr>
          <w:rFonts w:ascii="ＭＳ 明朝" w:hAnsi="ＭＳ 明朝" w:hint="eastAsia"/>
          <w:sz w:val="24"/>
        </w:rPr>
        <w:t>に定める方法</w:t>
      </w:r>
      <w:r w:rsidRPr="000E69B0">
        <w:rPr>
          <w:rFonts w:ascii="ＭＳ 明朝" w:hAnsi="ＭＳ 明朝" w:hint="eastAsia"/>
          <w:sz w:val="24"/>
        </w:rPr>
        <w:t>」です。</w:t>
      </w:r>
    </w:p>
    <w:p w14:paraId="3AEF85EB" w14:textId="77777777" w:rsidR="0008435B" w:rsidRDefault="0008435B" w:rsidP="0008435B">
      <w:pPr>
        <w:jc w:val="left"/>
        <w:rPr>
          <w:rFonts w:ascii="ＭＳ 明朝" w:hAnsi="ＭＳ 明朝"/>
          <w:sz w:val="24"/>
        </w:rPr>
      </w:pPr>
    </w:p>
    <w:p w14:paraId="11F14D75" w14:textId="77777777" w:rsidR="000E69B0" w:rsidRPr="000E69B0" w:rsidRDefault="000E69B0" w:rsidP="000E69B0">
      <w:pPr>
        <w:jc w:val="left"/>
        <w:rPr>
          <w:rFonts w:ascii="ＭＳ ゴシック" w:eastAsia="ＭＳ ゴシック" w:hAnsi="ＭＳ ゴシック"/>
          <w:sz w:val="24"/>
        </w:rPr>
      </w:pPr>
      <w:r w:rsidRPr="000E69B0">
        <w:rPr>
          <w:rFonts w:ascii="ＭＳ ゴシック" w:eastAsia="ＭＳ ゴシック" w:hAnsi="ＭＳ ゴシック" w:hint="eastAsia"/>
          <w:sz w:val="24"/>
        </w:rPr>
        <w:lastRenderedPageBreak/>
        <w:t>4.4　分析における留意点</w:t>
      </w:r>
    </w:p>
    <w:p w14:paraId="7135471C" w14:textId="1DEA15F7" w:rsidR="000E69B0" w:rsidRDefault="0027703D" w:rsidP="000E69B0">
      <w:pPr>
        <w:pStyle w:val="a3"/>
        <w:numPr>
          <w:ilvl w:val="0"/>
          <w:numId w:val="1"/>
        </w:numPr>
        <w:ind w:leftChars="0" w:left="567"/>
        <w:jc w:val="left"/>
        <w:rPr>
          <w:rFonts w:ascii="ＭＳ 明朝" w:hAnsi="ＭＳ 明朝"/>
          <w:sz w:val="24"/>
        </w:rPr>
      </w:pPr>
      <w:r>
        <w:rPr>
          <w:rFonts w:ascii="ＭＳ 明朝" w:hAnsi="ＭＳ 明朝" w:hint="eastAsia"/>
          <w:sz w:val="24"/>
        </w:rPr>
        <w:t>分析者</w:t>
      </w:r>
      <w:r w:rsidR="000E69B0" w:rsidRPr="00B2358D">
        <w:rPr>
          <w:rFonts w:ascii="ＭＳ 明朝" w:hAnsi="ＭＳ 明朝" w:hint="eastAsia"/>
          <w:sz w:val="24"/>
        </w:rPr>
        <w:t>は日常における当該項目の分析担当者としてください。</w:t>
      </w:r>
    </w:p>
    <w:p w14:paraId="23F5F390" w14:textId="77777777" w:rsidR="000E69B0" w:rsidRDefault="000E69B0" w:rsidP="000E69B0">
      <w:pPr>
        <w:pStyle w:val="a3"/>
        <w:numPr>
          <w:ilvl w:val="0"/>
          <w:numId w:val="1"/>
        </w:numPr>
        <w:ind w:leftChars="0" w:left="567"/>
        <w:jc w:val="left"/>
        <w:rPr>
          <w:rFonts w:ascii="ＭＳ 明朝" w:hAnsi="ＭＳ 明朝"/>
          <w:sz w:val="24"/>
        </w:rPr>
      </w:pPr>
      <w:r w:rsidRPr="000E69B0">
        <w:rPr>
          <w:rFonts w:ascii="ＭＳ 明朝" w:hAnsi="ＭＳ 明朝" w:hint="eastAsia"/>
          <w:sz w:val="24"/>
        </w:rPr>
        <w:t>分析は、配付試料から5回分の測定量を採取し、それぞれについて分析を行ってください。（計5回測定）</w:t>
      </w:r>
    </w:p>
    <w:p w14:paraId="2D8D8E7D" w14:textId="77777777" w:rsidR="000E69B0" w:rsidRDefault="000E69B0" w:rsidP="000E69B0">
      <w:pPr>
        <w:pStyle w:val="a3"/>
        <w:numPr>
          <w:ilvl w:val="0"/>
          <w:numId w:val="1"/>
        </w:numPr>
        <w:ind w:leftChars="0" w:left="567"/>
        <w:jc w:val="left"/>
        <w:rPr>
          <w:rFonts w:ascii="ＭＳ 明朝" w:hAnsi="ＭＳ 明朝"/>
          <w:sz w:val="24"/>
        </w:rPr>
      </w:pPr>
      <w:r w:rsidRPr="000E69B0">
        <w:rPr>
          <w:rFonts w:ascii="ＭＳ 明朝" w:hAnsi="ＭＳ 明朝" w:hint="eastAsia"/>
          <w:sz w:val="24"/>
        </w:rPr>
        <w:t>分析の開始について、告示法の「試料の採取及び保存」に記載されている試験開始までの時間を遵守してください。ただし、機器の不具合等により期間内に分析できない場合は、その旨を報告書（別紙1）に記載してください。</w:t>
      </w:r>
    </w:p>
    <w:p w14:paraId="2AA02D93" w14:textId="77777777" w:rsidR="00F11E2D" w:rsidRDefault="00F11E2D" w:rsidP="00F11E2D">
      <w:pPr>
        <w:jc w:val="left"/>
        <w:rPr>
          <w:rFonts w:ascii="ＭＳ ゴシック" w:eastAsia="ＭＳ ゴシック" w:hAnsi="ＭＳ ゴシック"/>
          <w:sz w:val="24"/>
        </w:rPr>
      </w:pPr>
    </w:p>
    <w:p w14:paraId="5E0123E9" w14:textId="77777777" w:rsidR="00F11E2D" w:rsidRDefault="00F11E2D" w:rsidP="00F11E2D">
      <w:pPr>
        <w:jc w:val="left"/>
        <w:rPr>
          <w:rFonts w:ascii="ＭＳ ゴシック" w:eastAsia="ＭＳ ゴシック" w:hAnsi="ＭＳ ゴシック"/>
          <w:sz w:val="24"/>
        </w:rPr>
      </w:pPr>
      <w:r w:rsidRPr="00F11E2D">
        <w:rPr>
          <w:rFonts w:ascii="ＭＳ ゴシック" w:eastAsia="ＭＳ ゴシック" w:hAnsi="ＭＳ ゴシック" w:hint="eastAsia"/>
          <w:sz w:val="24"/>
        </w:rPr>
        <w:t>5　提出書類（報告書等）及び提出方法</w:t>
      </w:r>
    </w:p>
    <w:p w14:paraId="6CCB94BB" w14:textId="39EC9181" w:rsidR="00F11E2D" w:rsidRPr="00E47D70" w:rsidRDefault="00201DD1" w:rsidP="00201DD1">
      <w:pPr>
        <w:jc w:val="left"/>
        <w:rPr>
          <w:rFonts w:ascii="ＭＳ ゴシック" w:eastAsia="ＭＳ ゴシック" w:hAnsi="ＭＳ ゴシック"/>
          <w:sz w:val="24"/>
        </w:rPr>
      </w:pPr>
      <w:r>
        <w:rPr>
          <w:rFonts w:ascii="ＭＳ ゴシック" w:eastAsia="ＭＳ ゴシック" w:hAnsi="ＭＳ ゴシック" w:hint="eastAsia"/>
          <w:sz w:val="24"/>
        </w:rPr>
        <w:t>5.1</w:t>
      </w:r>
      <w:r w:rsidR="00E47D70">
        <w:rPr>
          <w:rFonts w:ascii="ＭＳ ゴシック" w:eastAsia="ＭＳ ゴシック" w:hAnsi="ＭＳ ゴシック" w:hint="eastAsia"/>
          <w:sz w:val="24"/>
        </w:rPr>
        <w:t>【</w:t>
      </w:r>
      <w:r w:rsidR="00E47D70" w:rsidRPr="00E47D70">
        <w:rPr>
          <w:rFonts w:ascii="ＭＳ ゴシック" w:eastAsia="ＭＳ ゴシック" w:hAnsi="ＭＳ ゴシック" w:hint="eastAsia"/>
          <w:sz w:val="24"/>
        </w:rPr>
        <w:t>提出書類一覧</w:t>
      </w:r>
      <w:r w:rsidR="00E47D70">
        <w:rPr>
          <w:rFonts w:ascii="ＭＳ ゴシック" w:eastAsia="ＭＳ ゴシック" w:hAnsi="ＭＳ ゴシック" w:hint="eastAsia"/>
          <w:sz w:val="24"/>
        </w:rPr>
        <w:t>】</w:t>
      </w:r>
    </w:p>
    <w:p w14:paraId="5915CA22" w14:textId="77777777" w:rsidR="00F11E2D" w:rsidRDefault="00F11E2D" w:rsidP="007E5D61">
      <w:pPr>
        <w:pStyle w:val="a3"/>
        <w:numPr>
          <w:ilvl w:val="0"/>
          <w:numId w:val="2"/>
        </w:numPr>
        <w:ind w:leftChars="0" w:left="851"/>
        <w:jc w:val="left"/>
        <w:rPr>
          <w:rFonts w:ascii="ＭＳ ゴシック" w:eastAsia="ＭＳ ゴシック" w:hAnsi="ＭＳ ゴシック"/>
          <w:sz w:val="24"/>
        </w:rPr>
      </w:pPr>
      <w:r w:rsidRPr="007869A2">
        <w:rPr>
          <w:rFonts w:ascii="ＭＳ ゴシック" w:eastAsia="ＭＳ ゴシック" w:hAnsi="ＭＳ ゴシック"/>
          <w:sz w:val="24"/>
        </w:rPr>
        <w:t>報告書（別紙1）</w:t>
      </w:r>
    </w:p>
    <w:p w14:paraId="33F87276" w14:textId="7ED9BF22" w:rsidR="007869A2" w:rsidRPr="007869A2" w:rsidRDefault="007869A2" w:rsidP="00C30491">
      <w:pPr>
        <w:pStyle w:val="a3"/>
        <w:ind w:leftChars="0" w:left="851" w:firstLineChars="59" w:firstLine="142"/>
        <w:jc w:val="left"/>
        <w:rPr>
          <w:rFonts w:ascii="ＭＳ 明朝" w:hAnsi="ＭＳ 明朝"/>
          <w:sz w:val="24"/>
        </w:rPr>
      </w:pPr>
      <w:r w:rsidRPr="007869A2">
        <w:rPr>
          <w:rFonts w:ascii="ＭＳ 明朝" w:hAnsi="ＭＳ 明朝" w:hint="eastAsia"/>
          <w:sz w:val="24"/>
        </w:rPr>
        <w:t>検査機関番号、測定開始日、測定値及び貴検査機関における定量下限値を</w:t>
      </w:r>
      <w:r w:rsidR="00201DD1">
        <w:rPr>
          <w:rFonts w:ascii="ＭＳ 明朝" w:hAnsi="ＭＳ 明朝" w:hint="eastAsia"/>
          <w:sz w:val="24"/>
        </w:rPr>
        <w:t>入力</w:t>
      </w:r>
      <w:r w:rsidRPr="007869A2">
        <w:rPr>
          <w:rFonts w:ascii="ＭＳ 明朝" w:hAnsi="ＭＳ 明朝" w:hint="eastAsia"/>
          <w:sz w:val="24"/>
        </w:rPr>
        <w:t>してください。</w:t>
      </w:r>
    </w:p>
    <w:p w14:paraId="5D4BF939" w14:textId="77777777" w:rsidR="00F11E2D" w:rsidRDefault="00F11E2D" w:rsidP="007E5D61">
      <w:pPr>
        <w:pStyle w:val="a3"/>
        <w:numPr>
          <w:ilvl w:val="0"/>
          <w:numId w:val="2"/>
        </w:numPr>
        <w:ind w:leftChars="0" w:left="851"/>
        <w:jc w:val="left"/>
        <w:rPr>
          <w:rFonts w:ascii="ＭＳ ゴシック" w:eastAsia="ＭＳ ゴシック" w:hAnsi="ＭＳ ゴシック"/>
          <w:sz w:val="24"/>
        </w:rPr>
      </w:pPr>
      <w:r w:rsidRPr="007869A2">
        <w:rPr>
          <w:rFonts w:ascii="ＭＳ ゴシック" w:eastAsia="ＭＳ ゴシック" w:hAnsi="ＭＳ ゴシック"/>
          <w:sz w:val="24"/>
        </w:rPr>
        <w:t>測定の詳細（別紙2）</w:t>
      </w:r>
    </w:p>
    <w:p w14:paraId="46A4F02D" w14:textId="0E9A8559" w:rsidR="007869A2" w:rsidRPr="007869A2" w:rsidRDefault="001724F6" w:rsidP="00C30491">
      <w:pPr>
        <w:pStyle w:val="a3"/>
        <w:ind w:leftChars="0" w:left="851" w:firstLineChars="59" w:firstLine="142"/>
        <w:jc w:val="left"/>
        <w:rPr>
          <w:rFonts w:ascii="ＭＳ 明朝" w:hAnsi="ＭＳ 明朝"/>
          <w:sz w:val="24"/>
        </w:rPr>
      </w:pPr>
      <w:r>
        <w:rPr>
          <w:rFonts w:ascii="ＭＳ 明朝" w:hAnsi="ＭＳ 明朝" w:hint="eastAsia"/>
          <w:sz w:val="24"/>
        </w:rPr>
        <w:t>貴</w:t>
      </w:r>
      <w:r w:rsidR="00860BE7">
        <w:rPr>
          <w:rFonts w:ascii="ＭＳ 明朝" w:hAnsi="ＭＳ 明朝" w:hint="eastAsia"/>
          <w:sz w:val="24"/>
        </w:rPr>
        <w:t>検査</w:t>
      </w:r>
      <w:r w:rsidR="007869A2" w:rsidRPr="007869A2">
        <w:rPr>
          <w:rFonts w:ascii="ＭＳ 明朝" w:hAnsi="ＭＳ 明朝" w:hint="eastAsia"/>
          <w:sz w:val="24"/>
        </w:rPr>
        <w:t>機関で実施した測定方法について、分析条件、使用機器及び試料測定データ等を</w:t>
      </w:r>
      <w:r w:rsidR="00201DD1">
        <w:rPr>
          <w:rFonts w:ascii="ＭＳ 明朝" w:hAnsi="ＭＳ 明朝" w:hint="eastAsia"/>
          <w:sz w:val="24"/>
        </w:rPr>
        <w:t>入力</w:t>
      </w:r>
      <w:r w:rsidR="007869A2" w:rsidRPr="007869A2">
        <w:rPr>
          <w:rFonts w:ascii="ＭＳ 明朝" w:hAnsi="ＭＳ 明朝" w:hint="eastAsia"/>
          <w:sz w:val="24"/>
        </w:rPr>
        <w:t>してください。</w:t>
      </w:r>
    </w:p>
    <w:p w14:paraId="409EBA7A" w14:textId="77777777" w:rsidR="00F11E2D" w:rsidRDefault="00F11E2D" w:rsidP="007E5D61">
      <w:pPr>
        <w:pStyle w:val="a3"/>
        <w:numPr>
          <w:ilvl w:val="0"/>
          <w:numId w:val="2"/>
        </w:numPr>
        <w:ind w:leftChars="0" w:left="851"/>
        <w:jc w:val="left"/>
        <w:rPr>
          <w:rFonts w:ascii="ＭＳ ゴシック" w:eastAsia="ＭＳ ゴシック" w:hAnsi="ＭＳ ゴシック"/>
          <w:sz w:val="24"/>
        </w:rPr>
      </w:pPr>
      <w:r w:rsidRPr="007869A2">
        <w:rPr>
          <w:rFonts w:ascii="ＭＳ ゴシック" w:eastAsia="ＭＳ ゴシック" w:hAnsi="ＭＳ ゴシック"/>
          <w:sz w:val="24"/>
        </w:rPr>
        <w:t>検査機関情報（別紙3）</w:t>
      </w:r>
    </w:p>
    <w:p w14:paraId="2464A2C7" w14:textId="162D17E0" w:rsidR="007869A2" w:rsidRPr="007869A2" w:rsidRDefault="007869A2" w:rsidP="00C30491">
      <w:pPr>
        <w:pStyle w:val="a3"/>
        <w:ind w:leftChars="0" w:left="851" w:firstLineChars="59" w:firstLine="142"/>
        <w:jc w:val="left"/>
        <w:rPr>
          <w:rFonts w:ascii="ＭＳ 明朝" w:hAnsi="ＭＳ 明朝"/>
          <w:sz w:val="24"/>
        </w:rPr>
      </w:pPr>
      <w:r w:rsidRPr="007869A2">
        <w:rPr>
          <w:rFonts w:ascii="ＭＳ 明朝" w:hAnsi="ＭＳ 明朝" w:hint="eastAsia"/>
          <w:sz w:val="24"/>
        </w:rPr>
        <w:t>検査機関番号、検査機関名、連絡先及び分析担当者の氏名等を</w:t>
      </w:r>
      <w:r w:rsidR="00201DD1">
        <w:rPr>
          <w:rFonts w:ascii="ＭＳ 明朝" w:hAnsi="ＭＳ 明朝" w:hint="eastAsia"/>
          <w:sz w:val="24"/>
        </w:rPr>
        <w:t>入力</w:t>
      </w:r>
      <w:r w:rsidRPr="007869A2">
        <w:rPr>
          <w:rFonts w:ascii="ＭＳ 明朝" w:hAnsi="ＭＳ 明朝" w:hint="eastAsia"/>
          <w:sz w:val="24"/>
        </w:rPr>
        <w:t>してください。</w:t>
      </w:r>
    </w:p>
    <w:p w14:paraId="43C57892" w14:textId="77777777" w:rsidR="00F11E2D" w:rsidRDefault="00F11E2D" w:rsidP="007E5D61">
      <w:pPr>
        <w:pStyle w:val="a3"/>
        <w:numPr>
          <w:ilvl w:val="0"/>
          <w:numId w:val="2"/>
        </w:numPr>
        <w:ind w:leftChars="0" w:left="851"/>
        <w:jc w:val="left"/>
        <w:rPr>
          <w:rFonts w:ascii="ＭＳ ゴシック" w:eastAsia="ＭＳ ゴシック" w:hAnsi="ＭＳ ゴシック"/>
          <w:sz w:val="24"/>
        </w:rPr>
      </w:pPr>
      <w:r w:rsidRPr="007869A2">
        <w:rPr>
          <w:rFonts w:ascii="ＭＳ ゴシック" w:eastAsia="ＭＳ ゴシック" w:hAnsi="ＭＳ ゴシック"/>
          <w:sz w:val="24"/>
        </w:rPr>
        <w:t>提出物リスト（別紙4）</w:t>
      </w:r>
    </w:p>
    <w:p w14:paraId="09AF4F6F" w14:textId="380B621F" w:rsidR="007869A2" w:rsidRPr="007869A2" w:rsidRDefault="007869A2" w:rsidP="00C30491">
      <w:pPr>
        <w:pStyle w:val="a3"/>
        <w:ind w:leftChars="0" w:left="851" w:firstLineChars="59" w:firstLine="142"/>
        <w:jc w:val="left"/>
        <w:rPr>
          <w:rFonts w:ascii="ＭＳ 明朝" w:hAnsi="ＭＳ 明朝"/>
          <w:sz w:val="24"/>
        </w:rPr>
      </w:pPr>
      <w:r w:rsidRPr="007869A2">
        <w:rPr>
          <w:rFonts w:ascii="ＭＳ 明朝" w:hAnsi="ＭＳ 明朝" w:hint="eastAsia"/>
          <w:sz w:val="24"/>
        </w:rPr>
        <w:t>全ての提出内容を確認した後、チェックを</w:t>
      </w:r>
      <w:r w:rsidR="00201DD1">
        <w:rPr>
          <w:rFonts w:ascii="ＭＳ 明朝" w:hAnsi="ＭＳ 明朝" w:hint="eastAsia"/>
          <w:sz w:val="24"/>
        </w:rPr>
        <w:t>入力</w:t>
      </w:r>
      <w:r w:rsidRPr="007869A2">
        <w:rPr>
          <w:rFonts w:ascii="ＭＳ 明朝" w:hAnsi="ＭＳ 明朝" w:hint="eastAsia"/>
          <w:sz w:val="24"/>
        </w:rPr>
        <w:t>してください。</w:t>
      </w:r>
    </w:p>
    <w:p w14:paraId="2587195C" w14:textId="77777777" w:rsidR="00F11E2D" w:rsidRDefault="00F11E2D" w:rsidP="007E5D61">
      <w:pPr>
        <w:pStyle w:val="a3"/>
        <w:numPr>
          <w:ilvl w:val="0"/>
          <w:numId w:val="2"/>
        </w:numPr>
        <w:ind w:leftChars="0" w:left="851"/>
        <w:jc w:val="left"/>
        <w:rPr>
          <w:rFonts w:ascii="ＭＳ ゴシック" w:eastAsia="ＭＳ ゴシック" w:hAnsi="ＭＳ ゴシック"/>
          <w:sz w:val="24"/>
        </w:rPr>
      </w:pPr>
      <w:r w:rsidRPr="007869A2">
        <w:rPr>
          <w:rFonts w:ascii="ＭＳ ゴシック" w:eastAsia="ＭＳ ゴシック" w:hAnsi="ＭＳ ゴシック"/>
          <w:sz w:val="24"/>
        </w:rPr>
        <w:t>試料分析や検量線作成のためのチャートおよび検量線</w:t>
      </w:r>
    </w:p>
    <w:p w14:paraId="4AE4B590" w14:textId="77777777" w:rsidR="00C30491" w:rsidRPr="00C30491" w:rsidRDefault="00C30491" w:rsidP="00C30491">
      <w:pPr>
        <w:pStyle w:val="a3"/>
        <w:ind w:leftChars="0" w:left="851" w:firstLineChars="59" w:firstLine="142"/>
        <w:jc w:val="left"/>
        <w:rPr>
          <w:rFonts w:ascii="ＭＳ 明朝" w:hAnsi="ＭＳ 明朝"/>
          <w:sz w:val="24"/>
        </w:rPr>
      </w:pPr>
      <w:r w:rsidRPr="00C30491">
        <w:rPr>
          <w:rFonts w:ascii="ＭＳ 明朝" w:hAnsi="ＭＳ 明朝"/>
          <w:sz w:val="24"/>
        </w:rPr>
        <w:t>試料分析や検量線作成のためのチャート</w:t>
      </w:r>
      <w:r>
        <w:rPr>
          <w:rFonts w:ascii="ＭＳ 明朝" w:hAnsi="ＭＳ 明朝" w:hint="eastAsia"/>
          <w:sz w:val="24"/>
        </w:rPr>
        <w:t>及び検量線</w:t>
      </w:r>
      <w:r w:rsidRPr="00C30491">
        <w:rPr>
          <w:rFonts w:ascii="ＭＳ 明朝" w:hAnsi="ＭＳ 明朝"/>
          <w:sz w:val="24"/>
        </w:rPr>
        <w:t>等、分析結果を得るためのすべての情報について、</w:t>
      </w:r>
      <w:r w:rsidRPr="00C30491">
        <w:rPr>
          <w:rFonts w:ascii="ＭＳ 明朝" w:hAnsi="ＭＳ 明朝" w:hint="eastAsia"/>
          <w:sz w:val="24"/>
        </w:rPr>
        <w:t>A4</w:t>
      </w:r>
      <w:r w:rsidRPr="00C30491">
        <w:rPr>
          <w:rFonts w:ascii="ＭＳ 明朝" w:hAnsi="ＭＳ 明朝"/>
          <w:sz w:val="24"/>
        </w:rPr>
        <w:t>サイズに形式を</w:t>
      </w:r>
      <w:r w:rsidRPr="00C30491">
        <w:rPr>
          <w:rFonts w:ascii="ＭＳ 明朝" w:hAnsi="ＭＳ 明朝" w:hint="eastAsia"/>
          <w:sz w:val="24"/>
        </w:rPr>
        <w:t>揃え</w:t>
      </w:r>
      <w:r w:rsidRPr="00C30491">
        <w:rPr>
          <w:rFonts w:ascii="ＭＳ 明朝" w:hAnsi="ＭＳ 明朝"/>
          <w:sz w:val="24"/>
        </w:rPr>
        <w:t>、写し</w:t>
      </w:r>
      <w:r w:rsidRPr="00C30491">
        <w:rPr>
          <w:rFonts w:ascii="ＭＳ 明朝" w:hAnsi="ＭＳ 明朝" w:hint="eastAsia"/>
          <w:sz w:val="24"/>
        </w:rPr>
        <w:t>1</w:t>
      </w:r>
      <w:r w:rsidRPr="00C30491">
        <w:rPr>
          <w:rFonts w:ascii="ＭＳ 明朝" w:hAnsi="ＭＳ 明朝"/>
          <w:sz w:val="24"/>
        </w:rPr>
        <w:t>部を提出してください。提出</w:t>
      </w:r>
      <w:r w:rsidRPr="00C30491">
        <w:rPr>
          <w:rFonts w:ascii="ＭＳ 明朝" w:hAnsi="ＭＳ 明朝" w:hint="eastAsia"/>
          <w:sz w:val="24"/>
        </w:rPr>
        <w:t>に</w:t>
      </w:r>
      <w:r w:rsidRPr="00C30491">
        <w:rPr>
          <w:rFonts w:ascii="ＭＳ 明朝" w:hAnsi="ＭＳ 明朝"/>
          <w:sz w:val="24"/>
        </w:rPr>
        <w:t>際</w:t>
      </w:r>
      <w:r w:rsidRPr="00C30491">
        <w:rPr>
          <w:rFonts w:ascii="ＭＳ 明朝" w:hAnsi="ＭＳ 明朝" w:hint="eastAsia"/>
          <w:sz w:val="24"/>
        </w:rPr>
        <w:t>しては</w:t>
      </w:r>
      <w:r w:rsidRPr="00C30491">
        <w:rPr>
          <w:rFonts w:ascii="ＭＳ 明朝" w:hAnsi="ＭＳ 明朝"/>
          <w:sz w:val="24"/>
        </w:rPr>
        <w:t>、分析操作の順番に</w:t>
      </w:r>
      <w:r w:rsidRPr="00C30491">
        <w:rPr>
          <w:rFonts w:ascii="ＭＳ 明朝" w:hAnsi="ＭＳ 明朝" w:hint="eastAsia"/>
          <w:sz w:val="24"/>
        </w:rPr>
        <w:t>並べ</w:t>
      </w:r>
      <w:r w:rsidRPr="00C30491">
        <w:rPr>
          <w:rFonts w:ascii="ＭＳ 明朝" w:hAnsi="ＭＳ 明朝"/>
          <w:sz w:val="24"/>
        </w:rPr>
        <w:t>、第</w:t>
      </w:r>
      <w:r w:rsidRPr="00C30491">
        <w:rPr>
          <w:rFonts w:ascii="ＭＳ 明朝" w:hAnsi="ＭＳ 明朝" w:hint="eastAsia"/>
          <w:sz w:val="24"/>
        </w:rPr>
        <w:t>三</w:t>
      </w:r>
      <w:r w:rsidRPr="00C30491">
        <w:rPr>
          <w:rFonts w:ascii="ＭＳ 明朝" w:hAnsi="ＭＳ 明朝"/>
          <w:sz w:val="24"/>
        </w:rPr>
        <w:t>者が</w:t>
      </w:r>
      <w:r w:rsidRPr="00C30491">
        <w:rPr>
          <w:rFonts w:ascii="ＭＳ 明朝" w:hAnsi="ＭＳ 明朝" w:hint="eastAsia"/>
          <w:sz w:val="24"/>
        </w:rPr>
        <w:t>分析操作の流れを</w:t>
      </w:r>
      <w:r w:rsidRPr="00C30491">
        <w:rPr>
          <w:rFonts w:ascii="ＭＳ 明朝" w:hAnsi="ＭＳ 明朝"/>
          <w:sz w:val="24"/>
        </w:rPr>
        <w:t>理解できるようにまとめ</w:t>
      </w:r>
      <w:r w:rsidRPr="00C30491">
        <w:rPr>
          <w:rFonts w:ascii="ＭＳ 明朝" w:hAnsi="ＭＳ 明朝" w:hint="eastAsia"/>
          <w:sz w:val="24"/>
        </w:rPr>
        <w:t>て</w:t>
      </w:r>
      <w:r w:rsidRPr="00C30491">
        <w:rPr>
          <w:rFonts w:ascii="ＭＳ 明朝" w:hAnsi="ＭＳ 明朝"/>
          <w:sz w:val="24"/>
        </w:rPr>
        <w:t>ください</w:t>
      </w:r>
      <w:r w:rsidRPr="00C30491">
        <w:rPr>
          <w:rFonts w:ascii="ＭＳ 明朝" w:hAnsi="ＭＳ 明朝" w:hint="eastAsia"/>
          <w:sz w:val="24"/>
        </w:rPr>
        <w:t>。</w:t>
      </w:r>
    </w:p>
    <w:p w14:paraId="431638AB" w14:textId="77777777" w:rsidR="00F11E2D" w:rsidRDefault="00F11E2D" w:rsidP="007E5D61">
      <w:pPr>
        <w:pStyle w:val="a3"/>
        <w:numPr>
          <w:ilvl w:val="0"/>
          <w:numId w:val="2"/>
        </w:numPr>
        <w:ind w:leftChars="0" w:left="851"/>
        <w:jc w:val="left"/>
        <w:rPr>
          <w:rFonts w:ascii="ＭＳ ゴシック" w:eastAsia="ＭＳ ゴシック" w:hAnsi="ＭＳ ゴシック"/>
          <w:sz w:val="24"/>
        </w:rPr>
      </w:pPr>
      <w:r w:rsidRPr="007869A2">
        <w:rPr>
          <w:rFonts w:ascii="ＭＳ ゴシック" w:eastAsia="ＭＳ ゴシック" w:hAnsi="ＭＳ ゴシック"/>
          <w:sz w:val="24"/>
        </w:rPr>
        <w:t>検査実施作業書や操作手順のフローシート等</w:t>
      </w:r>
    </w:p>
    <w:p w14:paraId="4688CC6A" w14:textId="77777777" w:rsidR="00C30491" w:rsidRPr="00C30491" w:rsidRDefault="00C30491" w:rsidP="00C30491">
      <w:pPr>
        <w:pStyle w:val="a3"/>
        <w:ind w:leftChars="0" w:left="851" w:firstLineChars="59" w:firstLine="142"/>
        <w:jc w:val="left"/>
        <w:rPr>
          <w:rFonts w:ascii="ＭＳ 明朝" w:hAnsi="ＭＳ 明朝"/>
          <w:sz w:val="24"/>
        </w:rPr>
      </w:pPr>
      <w:r w:rsidRPr="00C30491">
        <w:rPr>
          <w:rFonts w:ascii="ＭＳ 明朝" w:hAnsi="ＭＳ 明朝" w:hint="eastAsia"/>
          <w:sz w:val="24"/>
        </w:rPr>
        <w:t>貴</w:t>
      </w:r>
      <w:r w:rsidRPr="00C30491">
        <w:rPr>
          <w:rFonts w:ascii="ＭＳ 明朝" w:hAnsi="ＭＳ 明朝"/>
          <w:sz w:val="24"/>
        </w:rPr>
        <w:t>機関の検査</w:t>
      </w:r>
      <w:r w:rsidRPr="00C30491">
        <w:rPr>
          <w:rFonts w:ascii="ＭＳ 明朝" w:hAnsi="ＭＳ 明朝" w:hint="eastAsia"/>
          <w:sz w:val="24"/>
        </w:rPr>
        <w:t>標準</w:t>
      </w:r>
      <w:r w:rsidRPr="00C30491">
        <w:rPr>
          <w:rFonts w:ascii="ＭＳ 明朝" w:hAnsi="ＭＳ 明朝"/>
          <w:sz w:val="24"/>
        </w:rPr>
        <w:t>作業書</w:t>
      </w:r>
      <w:r w:rsidRPr="00C30491">
        <w:rPr>
          <w:rFonts w:ascii="ＭＳ 明朝" w:hAnsi="ＭＳ 明朝" w:hint="eastAsia"/>
          <w:sz w:val="24"/>
        </w:rPr>
        <w:t>、</w:t>
      </w:r>
      <w:r w:rsidRPr="00C30491">
        <w:rPr>
          <w:rFonts w:ascii="ＭＳ 明朝" w:hAnsi="ＭＳ 明朝"/>
          <w:sz w:val="24"/>
        </w:rPr>
        <w:t>作業書に準じた操作手順を示したフローシート</w:t>
      </w:r>
      <w:r w:rsidRPr="00C30491">
        <w:rPr>
          <w:rFonts w:ascii="ＭＳ 明朝" w:hAnsi="ＭＳ 明朝" w:hint="eastAsia"/>
          <w:sz w:val="24"/>
        </w:rPr>
        <w:t>、</w:t>
      </w:r>
      <w:r w:rsidRPr="00C30491">
        <w:rPr>
          <w:rFonts w:ascii="ＭＳ 明朝" w:hAnsi="ＭＳ 明朝"/>
          <w:sz w:val="24"/>
        </w:rPr>
        <w:t>本分析に係る作業記録</w:t>
      </w:r>
      <w:r w:rsidRPr="00C30491">
        <w:rPr>
          <w:rFonts w:ascii="ＭＳ 明朝" w:hAnsi="ＭＳ 明朝" w:hint="eastAsia"/>
          <w:sz w:val="24"/>
        </w:rPr>
        <w:t>及び</w:t>
      </w:r>
      <w:r w:rsidRPr="00C30491">
        <w:rPr>
          <w:rFonts w:ascii="ＭＳ 明朝" w:hAnsi="ＭＳ 明朝"/>
          <w:sz w:val="24"/>
        </w:rPr>
        <w:t>分析結果の計算過程を記載したメモ</w:t>
      </w:r>
      <w:r w:rsidRPr="00C30491">
        <w:rPr>
          <w:rFonts w:ascii="ＭＳ 明朝" w:hAnsi="ＭＳ 明朝" w:hint="eastAsia"/>
          <w:sz w:val="24"/>
        </w:rPr>
        <w:t>等の写しを1部提出してください。</w:t>
      </w:r>
    </w:p>
    <w:p w14:paraId="0916E59D" w14:textId="4D99E43D" w:rsidR="007E5D61" w:rsidRPr="00201DD1" w:rsidRDefault="00201DD1" w:rsidP="00201DD1">
      <w:pPr>
        <w:jc w:val="left"/>
        <w:rPr>
          <w:rFonts w:ascii="ＭＳ ゴシック" w:eastAsia="ＭＳ ゴシック" w:hAnsi="ＭＳ ゴシック"/>
          <w:sz w:val="24"/>
        </w:rPr>
      </w:pPr>
      <w:r>
        <w:rPr>
          <w:rFonts w:ascii="ＭＳ ゴシック" w:eastAsia="ＭＳ ゴシック" w:hAnsi="ＭＳ ゴシック" w:hint="eastAsia"/>
          <w:sz w:val="24"/>
        </w:rPr>
        <w:t>5.2</w:t>
      </w:r>
      <w:r w:rsidR="00E47D70" w:rsidRPr="00201DD1">
        <w:rPr>
          <w:rFonts w:ascii="ＭＳ ゴシック" w:eastAsia="ＭＳ ゴシック" w:hAnsi="ＭＳ ゴシック" w:hint="eastAsia"/>
          <w:sz w:val="24"/>
        </w:rPr>
        <w:t>【提出方法】</w:t>
      </w:r>
    </w:p>
    <w:p w14:paraId="4E73691D" w14:textId="0C5A79C8" w:rsidR="00A8042D" w:rsidRDefault="007E5D61" w:rsidP="00A8042D">
      <w:pPr>
        <w:ind w:left="426" w:firstLineChars="117" w:firstLine="281"/>
        <w:jc w:val="left"/>
        <w:rPr>
          <w:rFonts w:ascii="ＭＳ 明朝" w:hAnsi="ＭＳ 明朝"/>
          <w:sz w:val="24"/>
        </w:rPr>
      </w:pPr>
      <w:r w:rsidRPr="00301539">
        <w:rPr>
          <w:rFonts w:ascii="ＭＳ 明朝" w:hAnsi="ＭＳ 明朝" w:hint="eastAsia"/>
          <w:sz w:val="24"/>
          <w:u w:val="single"/>
        </w:rPr>
        <w:t>上記（1）から（4</w:t>
      </w:r>
      <w:r w:rsidR="00F32271" w:rsidRPr="00301539">
        <w:rPr>
          <w:rFonts w:ascii="ＭＳ 明朝" w:hAnsi="ＭＳ 明朝" w:hint="eastAsia"/>
          <w:sz w:val="24"/>
          <w:u w:val="single"/>
        </w:rPr>
        <w:t>）は当センターから送付したエクセルファイルに入力し</w:t>
      </w:r>
      <w:r w:rsidR="00201DD1" w:rsidRPr="00301539">
        <w:rPr>
          <w:rFonts w:ascii="ＭＳ 明朝" w:hAnsi="ＭＳ 明朝" w:hint="eastAsia"/>
          <w:sz w:val="24"/>
          <w:u w:val="single"/>
        </w:rPr>
        <w:t>、</w:t>
      </w:r>
      <w:r w:rsidR="00F32271" w:rsidRPr="00F32271">
        <w:rPr>
          <w:rFonts w:ascii="ＭＳ 明朝" w:hAnsi="ＭＳ 明朝" w:hint="eastAsia"/>
          <w:sz w:val="24"/>
          <w:u w:val="single"/>
        </w:rPr>
        <w:t>別途メールにて案内する報告書の電子申請フォーマットにファイルを添付して</w:t>
      </w:r>
      <w:r w:rsidRPr="00F32271">
        <w:rPr>
          <w:rFonts w:ascii="ＭＳ 明朝" w:hAnsi="ＭＳ 明朝" w:hint="eastAsia"/>
          <w:sz w:val="24"/>
          <w:u w:val="single"/>
        </w:rPr>
        <w:t>提出してください。</w:t>
      </w:r>
      <w:r>
        <w:rPr>
          <w:rFonts w:ascii="ＭＳ 明朝" w:hAnsi="ＭＳ 明朝" w:hint="eastAsia"/>
          <w:sz w:val="24"/>
        </w:rPr>
        <w:t>なお、提出する際はファイル名を「貴機関の検査番号-精度管理報告書」(例：1-精度管理報告書)</w:t>
      </w:r>
      <w:r w:rsidR="00201DD1">
        <w:rPr>
          <w:rFonts w:ascii="ＭＳ 明朝" w:hAnsi="ＭＳ 明朝" w:hint="eastAsia"/>
          <w:sz w:val="24"/>
        </w:rPr>
        <w:t>に</w:t>
      </w:r>
      <w:r>
        <w:rPr>
          <w:rFonts w:ascii="ＭＳ 明朝" w:hAnsi="ＭＳ 明朝" w:hint="eastAsia"/>
          <w:sz w:val="24"/>
        </w:rPr>
        <w:t>変更してください。</w:t>
      </w:r>
    </w:p>
    <w:p w14:paraId="3C945667" w14:textId="33D0A016" w:rsidR="007E5D61" w:rsidRPr="00BB62C6" w:rsidRDefault="007E5D61" w:rsidP="00A8042D">
      <w:pPr>
        <w:ind w:left="426" w:firstLineChars="117" w:firstLine="281"/>
        <w:jc w:val="left"/>
        <w:rPr>
          <w:rFonts w:ascii="ＭＳ 明朝" w:hAnsi="ＭＳ 明朝"/>
          <w:sz w:val="24"/>
        </w:rPr>
      </w:pPr>
      <w:r>
        <w:rPr>
          <w:rFonts w:ascii="ＭＳ 明朝" w:hAnsi="ＭＳ 明朝" w:hint="eastAsia"/>
          <w:sz w:val="24"/>
        </w:rPr>
        <w:lastRenderedPageBreak/>
        <w:t>その他、</w:t>
      </w:r>
      <w:r w:rsidR="00A8042D">
        <w:rPr>
          <w:rFonts w:ascii="ＭＳ 明朝" w:hAnsi="ＭＳ 明朝" w:hint="eastAsia"/>
          <w:sz w:val="24"/>
        </w:rPr>
        <w:t>上記</w:t>
      </w:r>
      <w:r>
        <w:rPr>
          <w:rFonts w:ascii="ＭＳ 明朝" w:hAnsi="ＭＳ 明朝" w:hint="eastAsia"/>
          <w:sz w:val="24"/>
        </w:rPr>
        <w:t>（5）及び（6）の書類の写しは</w:t>
      </w:r>
      <w:r w:rsidR="00095EEA">
        <w:rPr>
          <w:rFonts w:ascii="ＭＳ 明朝" w:hAnsi="ＭＳ 明朝" w:hint="eastAsia"/>
          <w:sz w:val="24"/>
          <w:u w:val="single"/>
        </w:rPr>
        <w:t>報告書</w:t>
      </w:r>
      <w:r w:rsidR="00301539">
        <w:rPr>
          <w:rFonts w:ascii="ＭＳ 明朝" w:hAnsi="ＭＳ 明朝" w:hint="eastAsia"/>
          <w:sz w:val="24"/>
          <w:u w:val="single"/>
        </w:rPr>
        <w:t>の電子申請フォーマットに</w:t>
      </w:r>
      <w:r w:rsidR="00095EEA">
        <w:rPr>
          <w:rFonts w:ascii="ＭＳ 明朝" w:hAnsi="ＭＳ 明朝" w:hint="eastAsia"/>
          <w:sz w:val="24"/>
          <w:u w:val="single"/>
        </w:rPr>
        <w:t>添付する又は郵送にて報告してください</w:t>
      </w:r>
      <w:r w:rsidRPr="00BB62C6">
        <w:rPr>
          <w:rFonts w:ascii="ＭＳ 明朝" w:hAnsi="ＭＳ 明朝" w:hint="eastAsia"/>
          <w:sz w:val="24"/>
        </w:rPr>
        <w:t>。</w:t>
      </w:r>
      <w:r>
        <w:rPr>
          <w:rFonts w:ascii="ＭＳ 明朝" w:hAnsi="ＭＳ 明朝" w:hint="eastAsia"/>
          <w:sz w:val="24"/>
        </w:rPr>
        <w:t>なお</w:t>
      </w:r>
      <w:r w:rsidRPr="00BB62C6">
        <w:rPr>
          <w:rFonts w:ascii="ＭＳ 明朝" w:hAnsi="ＭＳ 明朝" w:hint="eastAsia"/>
          <w:sz w:val="24"/>
        </w:rPr>
        <w:t>、書類の形式は問いません。</w:t>
      </w:r>
    </w:p>
    <w:p w14:paraId="21C3713B" w14:textId="77777777" w:rsidR="007E5D61" w:rsidRDefault="007E5D61" w:rsidP="000E69B0">
      <w:pPr>
        <w:ind w:left="142" w:firstLineChars="117" w:firstLine="281"/>
        <w:jc w:val="left"/>
        <w:rPr>
          <w:rFonts w:ascii="ＭＳ 明朝" w:hAnsi="ＭＳ 明朝"/>
          <w:sz w:val="24"/>
        </w:rPr>
      </w:pPr>
    </w:p>
    <w:p w14:paraId="1CE85DFD" w14:textId="13518AED" w:rsidR="00095EEA" w:rsidRDefault="007E5D61" w:rsidP="00A8042D">
      <w:pPr>
        <w:ind w:leftChars="134" w:left="424" w:hangingChars="68" w:hanging="143"/>
        <w:rPr>
          <w:rFonts w:hAnsi="ＭＳ 明朝"/>
        </w:rPr>
      </w:pPr>
      <w:r w:rsidRPr="007E5D61">
        <w:rPr>
          <w:rFonts w:ascii="ＭＳ ゴシック" w:eastAsia="ＭＳ ゴシック" w:hAnsi="ＭＳ ゴシック" w:hint="eastAsia"/>
        </w:rPr>
        <w:t>※</w:t>
      </w:r>
      <w:r w:rsidR="00095EEA">
        <w:rPr>
          <w:rFonts w:hAnsi="ＭＳ 明朝" w:hint="eastAsia"/>
        </w:rPr>
        <w:t>報告書</w:t>
      </w:r>
      <w:r w:rsidR="005C7B15">
        <w:rPr>
          <w:rFonts w:hAnsi="ＭＳ 明朝" w:hint="eastAsia"/>
        </w:rPr>
        <w:t>のエクセルファイル</w:t>
      </w:r>
      <w:r w:rsidR="00095EEA">
        <w:rPr>
          <w:rFonts w:hAnsi="ＭＳ 明朝" w:hint="eastAsia"/>
        </w:rPr>
        <w:t>はホームページにも掲載しています。</w:t>
      </w:r>
    </w:p>
    <w:p w14:paraId="036CF338" w14:textId="0851F94C" w:rsidR="00095EEA" w:rsidRDefault="00095EEA" w:rsidP="003774DE">
      <w:pPr>
        <w:ind w:leftChars="134" w:left="281" w:firstLine="210"/>
        <w:rPr>
          <w:rFonts w:hAnsi="ＭＳ 明朝" w:hint="eastAsia"/>
        </w:rPr>
      </w:pPr>
      <w:r>
        <w:rPr>
          <w:rFonts w:hAnsi="ＭＳ 明朝" w:hint="eastAsia"/>
        </w:rPr>
        <w:t>東京都健康安全研究センター</w:t>
      </w:r>
      <w:r w:rsidR="005C7B15">
        <w:rPr>
          <w:rFonts w:hAnsi="ＭＳ 明朝" w:hint="eastAsia"/>
        </w:rPr>
        <w:t>からダウンロードする</w:t>
      </w:r>
      <w:r w:rsidR="007E5D61" w:rsidRPr="007E5D61">
        <w:rPr>
          <w:rFonts w:hAnsi="ＭＳ 明朝" w:hint="eastAsia"/>
        </w:rPr>
        <w:t>方法は以下の通りです。</w:t>
      </w:r>
    </w:p>
    <w:p w14:paraId="1D8B8263" w14:textId="23315887" w:rsidR="003774DE" w:rsidRPr="003774DE" w:rsidRDefault="003774DE" w:rsidP="00095EEA">
      <w:pPr>
        <w:ind w:leftChars="134" w:left="281" w:firstLine="210"/>
        <w:rPr>
          <w:rFonts w:hAnsi="ＭＳ 明朝" w:hint="eastAsia"/>
        </w:rPr>
      </w:pPr>
      <w:r>
        <w:rPr>
          <w:rFonts w:hAnsi="ＭＳ 明朝" w:hint="eastAsia"/>
        </w:rPr>
        <w:t>（</w:t>
      </w:r>
      <w:hyperlink r:id="rId7" w:history="1">
        <w:r w:rsidRPr="00153DF3">
          <w:rPr>
            <w:rStyle w:val="a8"/>
            <w:rFonts w:hAnsi="ＭＳ 明朝"/>
          </w:rPr>
          <w:t>https://www.tmiph.metro.tokyo.lg.jp/k_kenchiku/touroku/outline/4seidokanri/</w:t>
        </w:r>
      </w:hyperlink>
      <w:r>
        <w:rPr>
          <w:rFonts w:hAnsi="ＭＳ 明朝" w:hint="eastAsia"/>
        </w:rPr>
        <w:t>）</w:t>
      </w:r>
      <w:bookmarkStart w:id="0" w:name="_GoBack"/>
      <w:bookmarkEnd w:id="0"/>
    </w:p>
    <w:p w14:paraId="4295DDD7" w14:textId="77777777" w:rsidR="007E5D61" w:rsidRPr="007E5D61" w:rsidRDefault="007E5D61" w:rsidP="00A8042D">
      <w:pPr>
        <w:numPr>
          <w:ilvl w:val="0"/>
          <w:numId w:val="3"/>
        </w:numPr>
        <w:ind w:leftChars="202" w:left="849" w:hanging="425"/>
        <w:rPr>
          <w:rFonts w:ascii="ＭＳ ゴシック" w:eastAsia="ＭＳ ゴシック" w:hAnsi="ＭＳ ゴシック"/>
          <w:szCs w:val="21"/>
        </w:rPr>
      </w:pPr>
      <w:r w:rsidRPr="007E5D61">
        <w:rPr>
          <w:rFonts w:hAnsi="ＭＳ 明朝" w:hint="eastAsia"/>
          <w:szCs w:val="21"/>
        </w:rPr>
        <w:t>検索サイト</w:t>
      </w:r>
      <w:r w:rsidRPr="007E5D61">
        <w:rPr>
          <w:rFonts w:hAnsi="ＭＳ 明朝" w:hint="eastAsia"/>
          <w:szCs w:val="21"/>
        </w:rPr>
        <w:t>(Google</w:t>
      </w:r>
      <w:r w:rsidRPr="007E5D61">
        <w:rPr>
          <w:rFonts w:hAnsi="ＭＳ 明朝" w:hint="eastAsia"/>
          <w:szCs w:val="21"/>
        </w:rPr>
        <w:t>、</w:t>
      </w:r>
      <w:r w:rsidRPr="007E5D61">
        <w:rPr>
          <w:rFonts w:hAnsi="ＭＳ 明朝" w:hint="eastAsia"/>
          <w:szCs w:val="21"/>
        </w:rPr>
        <w:t>yahoo</w:t>
      </w:r>
      <w:r w:rsidRPr="007E5D61">
        <w:rPr>
          <w:rFonts w:hAnsi="ＭＳ 明朝" w:hint="eastAsia"/>
          <w:szCs w:val="21"/>
        </w:rPr>
        <w:t>等</w:t>
      </w:r>
      <w:r w:rsidRPr="007E5D61">
        <w:rPr>
          <w:rFonts w:hAnsi="ＭＳ 明朝" w:hint="eastAsia"/>
          <w:szCs w:val="21"/>
        </w:rPr>
        <w:t>)</w:t>
      </w:r>
      <w:r w:rsidRPr="007E5D61">
        <w:rPr>
          <w:rFonts w:hAnsi="ＭＳ 明朝" w:hint="eastAsia"/>
          <w:szCs w:val="21"/>
        </w:rPr>
        <w:t>で「東京都の事業登録制度」を検索します。</w:t>
      </w:r>
    </w:p>
    <w:p w14:paraId="0A6C5448" w14:textId="77777777" w:rsidR="007E5D61" w:rsidRPr="00283BFE" w:rsidRDefault="001177C4" w:rsidP="00A8042D">
      <w:pPr>
        <w:numPr>
          <w:ilvl w:val="0"/>
          <w:numId w:val="3"/>
        </w:numPr>
        <w:ind w:leftChars="202" w:left="849" w:hanging="425"/>
        <w:rPr>
          <w:rFonts w:ascii="ＭＳ ゴシック" w:eastAsia="ＭＳ ゴシック" w:hAnsi="ＭＳ ゴシック"/>
          <w:szCs w:val="21"/>
        </w:rPr>
      </w:pPr>
      <w:r>
        <w:rPr>
          <w:rFonts w:hAnsi="ＭＳ 明朝" w:hint="eastAsia"/>
          <w:szCs w:val="21"/>
        </w:rPr>
        <w:t>「東京都の事業登録制度」の「令和</w:t>
      </w:r>
      <w:r>
        <w:rPr>
          <w:rFonts w:hAnsi="ＭＳ 明朝" w:hint="eastAsia"/>
          <w:szCs w:val="21"/>
        </w:rPr>
        <w:t>4</w:t>
      </w:r>
      <w:r w:rsidR="007E5D61" w:rsidRPr="007E5D61">
        <w:rPr>
          <w:rFonts w:hAnsi="ＭＳ 明朝" w:hint="eastAsia"/>
          <w:szCs w:val="21"/>
        </w:rPr>
        <w:t>年度建築物飲料水水質検査業における精度管理事業」からダウンロードします。</w:t>
      </w:r>
    </w:p>
    <w:p w14:paraId="78E9F318" w14:textId="77777777" w:rsidR="00283BFE" w:rsidRPr="007E5D61" w:rsidRDefault="00283BFE" w:rsidP="00283BFE">
      <w:pPr>
        <w:rPr>
          <w:rFonts w:ascii="ＭＳ ゴシック" w:eastAsia="ＭＳ ゴシック" w:hAnsi="ＭＳ ゴシック"/>
          <w:szCs w:val="21"/>
        </w:rPr>
      </w:pPr>
    </w:p>
    <w:p w14:paraId="421FCE9D" w14:textId="5B19E238" w:rsidR="005A7560" w:rsidRPr="005A7560" w:rsidRDefault="005C7B15" w:rsidP="005A7560">
      <w:pPr>
        <w:jc w:val="left"/>
        <w:rPr>
          <w:rFonts w:ascii="ＭＳ ゴシック" w:eastAsia="ＭＳ ゴシック" w:hAnsi="ＭＳ ゴシック"/>
          <w:sz w:val="24"/>
        </w:rPr>
      </w:pPr>
      <w:r>
        <w:rPr>
          <w:rFonts w:ascii="ＭＳ ゴシック" w:eastAsia="ＭＳ ゴシック" w:hAnsi="ＭＳ ゴシック" w:hint="eastAsia"/>
          <w:sz w:val="24"/>
        </w:rPr>
        <w:t>5.3</w:t>
      </w:r>
      <w:r w:rsidR="005A7560" w:rsidRPr="005A7560">
        <w:rPr>
          <w:rFonts w:ascii="ＭＳ ゴシック" w:eastAsia="ＭＳ ゴシック" w:hAnsi="ＭＳ ゴシック" w:hint="eastAsia"/>
          <w:sz w:val="24"/>
        </w:rPr>
        <w:t xml:space="preserve">　報告書等の入力における留意点</w:t>
      </w:r>
    </w:p>
    <w:p w14:paraId="59463047" w14:textId="5C7BFA1B" w:rsidR="00A10148" w:rsidRDefault="006E1AFD" w:rsidP="00E920E5">
      <w:pPr>
        <w:pStyle w:val="a3"/>
        <w:numPr>
          <w:ilvl w:val="0"/>
          <w:numId w:val="4"/>
        </w:numPr>
        <w:ind w:leftChars="0" w:left="567"/>
        <w:jc w:val="left"/>
        <w:rPr>
          <w:rFonts w:ascii="ＭＳ 明朝" w:hAnsi="ＭＳ 明朝"/>
          <w:sz w:val="24"/>
        </w:rPr>
      </w:pPr>
      <w:r w:rsidRPr="00B2358D">
        <w:rPr>
          <w:rFonts w:ascii="ＭＳ 明朝" w:hAnsi="ＭＳ 明朝" w:hint="eastAsia"/>
          <w:sz w:val="24"/>
        </w:rPr>
        <w:t>分析</w:t>
      </w:r>
      <w:r w:rsidR="005C7B15">
        <w:rPr>
          <w:rFonts w:ascii="ＭＳ 明朝" w:hAnsi="ＭＳ 明朝" w:cs="ＭＳ 明朝" w:hint="eastAsia"/>
          <w:kern w:val="0"/>
          <w:sz w:val="24"/>
        </w:rPr>
        <w:t>結果の濃度単位は</w:t>
      </w:r>
      <w:r w:rsidRPr="00B2358D">
        <w:rPr>
          <w:rFonts w:ascii="ＭＳ 明朝" w:hAnsi="ＭＳ 明朝" w:cs="ＭＳ 明朝"/>
          <w:kern w:val="0"/>
          <w:sz w:val="24"/>
        </w:rPr>
        <w:t>mg/L</w:t>
      </w:r>
      <w:r w:rsidRPr="00B2358D">
        <w:rPr>
          <w:rFonts w:ascii="ＭＳ 明朝" w:hAnsi="ＭＳ 明朝" w:cs="ＭＳ 明朝" w:hint="eastAsia"/>
          <w:kern w:val="0"/>
          <w:sz w:val="24"/>
        </w:rPr>
        <w:t>で表し、</w:t>
      </w:r>
      <w:r>
        <w:rPr>
          <w:rFonts w:ascii="ＭＳ 明朝" w:hAnsi="ＭＳ 明朝" w:cs="ＭＳ 明朝" w:hint="eastAsia"/>
          <w:kern w:val="0"/>
          <w:sz w:val="24"/>
        </w:rPr>
        <w:t>測定値を</w:t>
      </w:r>
      <w:r w:rsidRPr="00B2358D">
        <w:rPr>
          <w:rFonts w:ascii="ＭＳ 明朝" w:hAnsi="ＭＳ 明朝" w:cs="ＭＳ 明朝" w:hint="eastAsia"/>
          <w:kern w:val="0"/>
          <w:sz w:val="24"/>
        </w:rPr>
        <w:t>有効数字3桁（4桁目を四捨五入）で入力してください。(特に単位には注意してください。)</w:t>
      </w:r>
    </w:p>
    <w:p w14:paraId="26C03AA6" w14:textId="77777777" w:rsidR="006E1AFD" w:rsidRDefault="006E1AFD" w:rsidP="006E1AFD">
      <w:pPr>
        <w:pStyle w:val="a3"/>
        <w:numPr>
          <w:ilvl w:val="0"/>
          <w:numId w:val="4"/>
        </w:numPr>
        <w:ind w:leftChars="0" w:left="567"/>
        <w:jc w:val="left"/>
        <w:rPr>
          <w:rFonts w:ascii="ＭＳ 明朝" w:hAnsi="ＭＳ 明朝"/>
          <w:sz w:val="24"/>
        </w:rPr>
      </w:pPr>
      <w:r>
        <w:rPr>
          <w:rFonts w:ascii="ＭＳ 明朝" w:hAnsi="ＭＳ 明朝" w:hint="eastAsia"/>
          <w:sz w:val="24"/>
        </w:rPr>
        <w:t>分析</w:t>
      </w:r>
      <w:r w:rsidRPr="00283BFE">
        <w:rPr>
          <w:rFonts w:ascii="ＭＳ 明朝" w:hAnsi="ＭＳ 明朝" w:hint="eastAsia"/>
          <w:sz w:val="24"/>
        </w:rPr>
        <w:t>結果について、実施項目の</w:t>
      </w:r>
      <w:r>
        <w:rPr>
          <w:rFonts w:ascii="ＭＳ 明朝" w:hAnsi="ＭＳ 明朝" w:hint="eastAsia"/>
          <w:sz w:val="24"/>
        </w:rPr>
        <w:t>測定値</w:t>
      </w:r>
      <w:r w:rsidRPr="00283BFE">
        <w:rPr>
          <w:rFonts w:ascii="ＭＳ 明朝" w:hAnsi="ＭＳ 明朝" w:hint="eastAsia"/>
          <w:sz w:val="24"/>
        </w:rPr>
        <w:t>が貴検査機関における定量下限値未満の場合は、統計処理の都合上「</w:t>
      </w:r>
      <w:r w:rsidRPr="00283BFE">
        <w:rPr>
          <w:rFonts w:ascii="ＭＳ 明朝" w:hAnsi="ＭＳ 明朝"/>
          <w:sz w:val="24"/>
        </w:rPr>
        <w:t>0</w:t>
      </w:r>
      <w:r w:rsidRPr="00283BFE">
        <w:rPr>
          <w:rFonts w:ascii="ＭＳ 明朝" w:hAnsi="ＭＳ 明朝" w:hint="eastAsia"/>
          <w:sz w:val="24"/>
        </w:rPr>
        <w:t>」と入力してください。</w:t>
      </w:r>
    </w:p>
    <w:p w14:paraId="07CFBC36" w14:textId="77777777" w:rsidR="00283BFE" w:rsidRDefault="00283BFE" w:rsidP="00E920E5">
      <w:pPr>
        <w:pStyle w:val="a3"/>
        <w:numPr>
          <w:ilvl w:val="0"/>
          <w:numId w:val="4"/>
        </w:numPr>
        <w:ind w:leftChars="0" w:left="567"/>
        <w:jc w:val="left"/>
        <w:rPr>
          <w:rFonts w:ascii="ＭＳ 明朝" w:hAnsi="ＭＳ 明朝"/>
          <w:sz w:val="24"/>
        </w:rPr>
      </w:pPr>
      <w:r>
        <w:rPr>
          <w:rFonts w:ascii="ＭＳ 明朝" w:hAnsi="ＭＳ 明朝" w:hint="eastAsia"/>
          <w:sz w:val="24"/>
        </w:rPr>
        <w:t>報告</w:t>
      </w:r>
      <w:r w:rsidRPr="00283BFE">
        <w:rPr>
          <w:rFonts w:ascii="ＭＳ 明朝" w:hAnsi="ＭＳ 明朝" w:hint="eastAsia"/>
          <w:sz w:val="24"/>
        </w:rPr>
        <w:t>書及び測定の詳細のファイルは、表記する単位を変更しないでください。また記入欄（行や列）を増やすなど、様式の変更は絶対にしないでください。</w:t>
      </w:r>
    </w:p>
    <w:p w14:paraId="477412F9" w14:textId="77777777" w:rsidR="00283BFE" w:rsidRDefault="00283BFE" w:rsidP="00283BFE">
      <w:pPr>
        <w:jc w:val="left"/>
        <w:rPr>
          <w:rFonts w:ascii="ＭＳ ゴシック" w:eastAsia="ＭＳ ゴシック" w:hAnsi="ＭＳ ゴシック"/>
          <w:sz w:val="24"/>
        </w:rPr>
      </w:pPr>
    </w:p>
    <w:p w14:paraId="4B08AC81" w14:textId="566774A7" w:rsidR="00283BFE" w:rsidRPr="00283BFE" w:rsidRDefault="005C7B15" w:rsidP="00283BFE">
      <w:pPr>
        <w:jc w:val="left"/>
        <w:rPr>
          <w:rFonts w:ascii="ＭＳ ゴシック" w:eastAsia="ＭＳ ゴシック" w:hAnsi="ＭＳ ゴシック"/>
          <w:sz w:val="24"/>
        </w:rPr>
      </w:pPr>
      <w:r>
        <w:rPr>
          <w:rFonts w:ascii="ＭＳ ゴシック" w:eastAsia="ＭＳ ゴシック" w:hAnsi="ＭＳ ゴシック" w:hint="eastAsia"/>
          <w:sz w:val="24"/>
        </w:rPr>
        <w:t>5.4</w:t>
      </w:r>
      <w:r w:rsidR="00283BFE" w:rsidRPr="00283BFE">
        <w:rPr>
          <w:rFonts w:ascii="ＭＳ ゴシック" w:eastAsia="ＭＳ ゴシック" w:hAnsi="ＭＳ ゴシック" w:hint="eastAsia"/>
          <w:sz w:val="24"/>
        </w:rPr>
        <w:t xml:space="preserve">　報告書等の</w:t>
      </w:r>
      <w:r w:rsidR="00A10148" w:rsidRPr="00283BFE">
        <w:rPr>
          <w:rFonts w:ascii="ＭＳ ゴシック" w:eastAsia="ＭＳ ゴシック" w:hAnsi="ＭＳ ゴシック" w:hint="eastAsia"/>
          <w:sz w:val="24"/>
        </w:rPr>
        <w:t>提出期限及び</w:t>
      </w:r>
      <w:r w:rsidR="00283BFE" w:rsidRPr="00283BFE">
        <w:rPr>
          <w:rFonts w:ascii="ＭＳ ゴシック" w:eastAsia="ＭＳ ゴシック" w:hAnsi="ＭＳ ゴシック" w:hint="eastAsia"/>
          <w:sz w:val="24"/>
        </w:rPr>
        <w:t>提出先</w:t>
      </w:r>
    </w:p>
    <w:p w14:paraId="26CEA6BC" w14:textId="77777777" w:rsidR="00A10148" w:rsidRPr="00283BFE" w:rsidRDefault="00A10148" w:rsidP="0008435B">
      <w:pPr>
        <w:ind w:left="142" w:firstLineChars="59" w:firstLine="142"/>
        <w:jc w:val="left"/>
        <w:rPr>
          <w:rFonts w:ascii="ＭＳ ゴシック" w:eastAsia="ＭＳ ゴシック" w:hAnsi="ＭＳ ゴシック"/>
          <w:sz w:val="24"/>
        </w:rPr>
      </w:pPr>
      <w:r w:rsidRPr="00283BFE">
        <w:rPr>
          <w:rFonts w:ascii="ＭＳ ゴシック" w:eastAsia="ＭＳ ゴシック" w:hAnsi="ＭＳ ゴシック" w:hint="eastAsia"/>
          <w:sz w:val="24"/>
        </w:rPr>
        <w:t>【提出期限】</w:t>
      </w:r>
    </w:p>
    <w:p w14:paraId="60DF33EA" w14:textId="5A182B04" w:rsidR="00A10148" w:rsidRPr="00283BFE" w:rsidRDefault="006E1AFD" w:rsidP="0008435B">
      <w:pPr>
        <w:ind w:left="142" w:firstLineChars="117" w:firstLine="282"/>
        <w:jc w:val="left"/>
        <w:rPr>
          <w:rFonts w:ascii="ＭＳ 明朝" w:hAnsi="ＭＳ 明朝"/>
          <w:b/>
          <w:sz w:val="24"/>
          <w:u w:val="single"/>
        </w:rPr>
      </w:pPr>
      <w:r>
        <w:rPr>
          <w:rFonts w:ascii="ＭＳ 明朝" w:hAnsi="ＭＳ 明朝" w:hint="eastAsia"/>
          <w:b/>
          <w:sz w:val="24"/>
          <w:u w:val="single"/>
        </w:rPr>
        <w:t>令和４</w:t>
      </w:r>
      <w:r w:rsidR="00A10148" w:rsidRPr="00283BFE">
        <w:rPr>
          <w:rFonts w:ascii="ＭＳ 明朝" w:hAnsi="ＭＳ 明朝" w:hint="eastAsia"/>
          <w:b/>
          <w:sz w:val="24"/>
          <w:u w:val="single"/>
        </w:rPr>
        <w:t>年１０月２</w:t>
      </w:r>
      <w:r>
        <w:rPr>
          <w:rFonts w:ascii="ＭＳ 明朝" w:hAnsi="ＭＳ 明朝" w:hint="eastAsia"/>
          <w:b/>
          <w:sz w:val="24"/>
          <w:u w:val="single"/>
        </w:rPr>
        <w:t>１</w:t>
      </w:r>
      <w:r w:rsidR="00A10148" w:rsidRPr="00283BFE">
        <w:rPr>
          <w:rFonts w:ascii="ＭＳ 明朝" w:hAnsi="ＭＳ 明朝" w:hint="eastAsia"/>
          <w:b/>
          <w:sz w:val="24"/>
          <w:u w:val="single"/>
        </w:rPr>
        <w:t>日（金曜日）</w:t>
      </w:r>
    </w:p>
    <w:p w14:paraId="6DD78BFF" w14:textId="77777777" w:rsidR="00A10148" w:rsidRPr="00E920E5" w:rsidRDefault="00A10148" w:rsidP="0008435B">
      <w:pPr>
        <w:ind w:left="142" w:firstLineChars="117" w:firstLine="281"/>
        <w:jc w:val="left"/>
        <w:rPr>
          <w:rFonts w:ascii="ＭＳ 明朝" w:hAnsi="ＭＳ 明朝"/>
          <w:sz w:val="24"/>
        </w:rPr>
      </w:pPr>
      <w:r>
        <w:rPr>
          <w:rFonts w:ascii="ＭＳ 明朝" w:hAnsi="ＭＳ 明朝" w:hint="eastAsia"/>
          <w:sz w:val="24"/>
        </w:rPr>
        <w:t>（郵送の場合は、消印有効）</w:t>
      </w:r>
    </w:p>
    <w:p w14:paraId="01229660" w14:textId="77777777" w:rsidR="00283BFE" w:rsidRPr="00283BFE" w:rsidRDefault="00283BFE" w:rsidP="0008435B">
      <w:pPr>
        <w:ind w:left="142" w:firstLineChars="59" w:firstLine="142"/>
        <w:jc w:val="left"/>
        <w:rPr>
          <w:rFonts w:ascii="ＭＳ ゴシック" w:eastAsia="ＭＳ ゴシック" w:hAnsi="ＭＳ ゴシック"/>
          <w:sz w:val="24"/>
        </w:rPr>
      </w:pPr>
      <w:r>
        <w:rPr>
          <w:rFonts w:ascii="ＭＳ ゴシック" w:eastAsia="ＭＳ ゴシック" w:hAnsi="ＭＳ ゴシック" w:hint="eastAsia"/>
          <w:sz w:val="24"/>
        </w:rPr>
        <w:t>【</w:t>
      </w:r>
      <w:r w:rsidRPr="00283BFE">
        <w:rPr>
          <w:rFonts w:ascii="ＭＳ ゴシック" w:eastAsia="ＭＳ ゴシック" w:hAnsi="ＭＳ ゴシック" w:hint="eastAsia"/>
          <w:sz w:val="24"/>
        </w:rPr>
        <w:t>提出先</w:t>
      </w:r>
      <w:r>
        <w:rPr>
          <w:rFonts w:ascii="ＭＳ ゴシック" w:eastAsia="ＭＳ ゴシック" w:hAnsi="ＭＳ ゴシック" w:hint="eastAsia"/>
          <w:sz w:val="24"/>
        </w:rPr>
        <w:t>】</w:t>
      </w:r>
    </w:p>
    <w:p w14:paraId="26EF812C" w14:textId="77777777" w:rsidR="00283BFE" w:rsidRPr="00283BFE" w:rsidRDefault="00283BFE" w:rsidP="00283BFE">
      <w:pPr>
        <w:ind w:left="142" w:firstLineChars="117" w:firstLine="281"/>
        <w:jc w:val="left"/>
        <w:rPr>
          <w:rFonts w:ascii="ＭＳ 明朝" w:hAnsi="ＭＳ 明朝"/>
          <w:sz w:val="24"/>
        </w:rPr>
      </w:pPr>
      <w:r w:rsidRPr="00283BFE">
        <w:rPr>
          <w:rFonts w:ascii="ＭＳ 明朝" w:hAnsi="ＭＳ 明朝" w:hint="eastAsia"/>
          <w:sz w:val="24"/>
        </w:rPr>
        <w:t>東京都健康安全研究センター広域監視部</w:t>
      </w:r>
    </w:p>
    <w:p w14:paraId="4D3B337A" w14:textId="77777777" w:rsidR="00283BFE" w:rsidRPr="00283BFE" w:rsidRDefault="00283BFE" w:rsidP="00283BFE">
      <w:pPr>
        <w:ind w:left="142" w:firstLineChars="117" w:firstLine="281"/>
        <w:jc w:val="left"/>
        <w:rPr>
          <w:rFonts w:ascii="ＭＳ 明朝" w:hAnsi="ＭＳ 明朝"/>
          <w:sz w:val="24"/>
        </w:rPr>
      </w:pPr>
      <w:r w:rsidRPr="00283BFE">
        <w:rPr>
          <w:rFonts w:ascii="ＭＳ 明朝" w:hAnsi="ＭＳ 明朝" w:hint="eastAsia"/>
          <w:sz w:val="24"/>
        </w:rPr>
        <w:t>建築物監視指導課　建築物衛生担当</w:t>
      </w:r>
      <w:r w:rsidRPr="00283BFE">
        <w:rPr>
          <w:rFonts w:ascii="ＭＳ 明朝" w:hAnsi="ＭＳ 明朝"/>
          <w:sz w:val="24"/>
        </w:rPr>
        <w:t xml:space="preserve"> </w:t>
      </w:r>
    </w:p>
    <w:p w14:paraId="7332A107" w14:textId="77777777" w:rsidR="00283BFE" w:rsidRPr="00283BFE" w:rsidRDefault="00283BFE" w:rsidP="00283BFE">
      <w:pPr>
        <w:ind w:left="142" w:firstLineChars="117" w:firstLine="281"/>
        <w:jc w:val="left"/>
        <w:rPr>
          <w:rFonts w:ascii="ＭＳ 明朝" w:hAnsi="ＭＳ 明朝"/>
          <w:sz w:val="24"/>
        </w:rPr>
      </w:pPr>
      <w:r w:rsidRPr="00283BFE">
        <w:rPr>
          <w:rFonts w:ascii="ＭＳ 明朝" w:hAnsi="ＭＳ 明朝" w:hint="eastAsia"/>
          <w:sz w:val="24"/>
        </w:rPr>
        <w:t>〒</w:t>
      </w:r>
      <w:r w:rsidRPr="00283BFE">
        <w:rPr>
          <w:rFonts w:ascii="ＭＳ 明朝" w:hAnsi="ＭＳ 明朝"/>
          <w:sz w:val="24"/>
        </w:rPr>
        <w:t>169-007</w:t>
      </w:r>
      <w:r w:rsidRPr="00283BFE">
        <w:rPr>
          <w:rFonts w:ascii="ＭＳ 明朝" w:hAnsi="ＭＳ 明朝" w:hint="eastAsia"/>
          <w:sz w:val="24"/>
        </w:rPr>
        <w:t>3東京都新宿区百人町</w:t>
      </w:r>
      <w:r w:rsidRPr="00283BFE">
        <w:rPr>
          <w:rFonts w:ascii="ＭＳ 明朝" w:hAnsi="ＭＳ 明朝"/>
          <w:sz w:val="24"/>
        </w:rPr>
        <w:t>3-24-1</w:t>
      </w:r>
    </w:p>
    <w:p w14:paraId="785879A2" w14:textId="77777777" w:rsidR="00283BFE" w:rsidRDefault="00283BFE" w:rsidP="00283BFE">
      <w:pPr>
        <w:ind w:left="142" w:firstLineChars="117" w:firstLine="281"/>
        <w:jc w:val="left"/>
        <w:rPr>
          <w:rFonts w:ascii="ＭＳ 明朝" w:hAnsi="ＭＳ 明朝"/>
          <w:sz w:val="24"/>
        </w:rPr>
      </w:pPr>
      <w:r w:rsidRPr="00283BFE">
        <w:rPr>
          <w:rFonts w:ascii="ＭＳ 明朝" w:hAnsi="ＭＳ 明朝" w:hint="eastAsia"/>
          <w:sz w:val="24"/>
        </w:rPr>
        <w:t xml:space="preserve">Eメール　</w:t>
      </w:r>
      <w:hyperlink r:id="rId8" w:history="1">
        <w:r w:rsidRPr="00283BFE">
          <w:rPr>
            <w:rStyle w:val="a8"/>
            <w:rFonts w:ascii="ＭＳ 明朝" w:hAnsi="ＭＳ 明朝"/>
            <w:sz w:val="24"/>
          </w:rPr>
          <w:t>S0000287@section.metro.tokyo.jp</w:t>
        </w:r>
      </w:hyperlink>
    </w:p>
    <w:p w14:paraId="753F31DC" w14:textId="77777777" w:rsidR="00995CAE" w:rsidRDefault="00995CAE" w:rsidP="00995CAE">
      <w:pPr>
        <w:jc w:val="left"/>
        <w:rPr>
          <w:rFonts w:ascii="ＭＳ ゴシック" w:eastAsia="ＭＳ ゴシック" w:hAnsi="ＭＳ ゴシック"/>
          <w:sz w:val="24"/>
        </w:rPr>
      </w:pPr>
    </w:p>
    <w:p w14:paraId="1468C86D" w14:textId="77777777" w:rsidR="00FE5960" w:rsidRDefault="00FE5960" w:rsidP="00995CAE">
      <w:pPr>
        <w:jc w:val="left"/>
        <w:rPr>
          <w:rFonts w:ascii="ＭＳ ゴシック" w:eastAsia="ＭＳ ゴシック" w:hAnsi="ＭＳ ゴシック"/>
          <w:sz w:val="24"/>
        </w:rPr>
      </w:pPr>
      <w:r>
        <w:rPr>
          <w:rFonts w:ascii="ＭＳ ゴシック" w:eastAsia="ＭＳ ゴシック" w:hAnsi="ＭＳ ゴシック" w:hint="eastAsia"/>
          <w:sz w:val="24"/>
        </w:rPr>
        <w:t>6　精度管理の結果</w:t>
      </w:r>
    </w:p>
    <w:p w14:paraId="12DDA8AF" w14:textId="4EFDB261" w:rsidR="00FE5960" w:rsidRDefault="00FE5960" w:rsidP="00FE5960">
      <w:pPr>
        <w:ind w:leftChars="67" w:left="141" w:firstLineChars="118" w:firstLine="283"/>
        <w:jc w:val="left"/>
        <w:rPr>
          <w:rFonts w:ascii="ＭＳ 明朝" w:hAnsi="ＭＳ 明朝"/>
          <w:sz w:val="24"/>
        </w:rPr>
      </w:pPr>
      <w:r>
        <w:rPr>
          <w:rFonts w:ascii="ＭＳ 明朝" w:hAnsi="ＭＳ 明朝" w:hint="eastAsia"/>
          <w:sz w:val="24"/>
        </w:rPr>
        <w:t>精度管理の結果については、11月下旬に</w:t>
      </w:r>
      <w:r w:rsidRPr="00FE5960">
        <w:rPr>
          <w:rFonts w:ascii="ＭＳ 明朝" w:hAnsi="ＭＳ 明朝" w:hint="eastAsia"/>
          <w:sz w:val="24"/>
        </w:rPr>
        <w:t>参加</w:t>
      </w:r>
      <w:r w:rsidR="005C7B15">
        <w:rPr>
          <w:rFonts w:ascii="ＭＳ 明朝" w:hAnsi="ＭＳ 明朝" w:hint="eastAsia"/>
          <w:sz w:val="24"/>
        </w:rPr>
        <w:t>検査機関宛てに結果書を</w:t>
      </w:r>
      <w:r>
        <w:rPr>
          <w:rFonts w:ascii="ＭＳ 明朝" w:hAnsi="ＭＳ 明朝" w:hint="eastAsia"/>
          <w:sz w:val="24"/>
        </w:rPr>
        <w:t>郵送</w:t>
      </w:r>
      <w:r w:rsidRPr="00FE5960">
        <w:rPr>
          <w:rFonts w:ascii="ＭＳ 明朝" w:hAnsi="ＭＳ 明朝" w:hint="eastAsia"/>
          <w:sz w:val="24"/>
        </w:rPr>
        <w:t>します。</w:t>
      </w:r>
    </w:p>
    <w:p w14:paraId="5C9D060F" w14:textId="77777777" w:rsidR="00FE5960" w:rsidRPr="00FE5960" w:rsidRDefault="00FE5960" w:rsidP="00995CAE">
      <w:pPr>
        <w:jc w:val="left"/>
        <w:rPr>
          <w:rFonts w:ascii="ＭＳ ゴシック" w:eastAsia="ＭＳ ゴシック" w:hAnsi="ＭＳ ゴシック"/>
          <w:sz w:val="24"/>
        </w:rPr>
      </w:pPr>
    </w:p>
    <w:p w14:paraId="0EFE480A" w14:textId="77777777" w:rsidR="00995CAE" w:rsidRDefault="0092783D" w:rsidP="00995CAE">
      <w:pPr>
        <w:jc w:val="left"/>
        <w:rPr>
          <w:rFonts w:ascii="ＭＳ ゴシック" w:eastAsia="ＭＳ ゴシック" w:hAnsi="ＭＳ ゴシック"/>
          <w:sz w:val="24"/>
        </w:rPr>
      </w:pPr>
      <w:r>
        <w:rPr>
          <w:rFonts w:ascii="ＭＳ ゴシック" w:eastAsia="ＭＳ ゴシック" w:hAnsi="ＭＳ ゴシック" w:hint="eastAsia"/>
          <w:sz w:val="24"/>
        </w:rPr>
        <w:t>7</w:t>
      </w:r>
      <w:r w:rsidR="00995CAE">
        <w:rPr>
          <w:rFonts w:ascii="ＭＳ ゴシック" w:eastAsia="ＭＳ ゴシック" w:hAnsi="ＭＳ ゴシック" w:hint="eastAsia"/>
          <w:sz w:val="24"/>
        </w:rPr>
        <w:t xml:space="preserve">　</w:t>
      </w:r>
      <w:r w:rsidR="00995CAE" w:rsidRPr="0090602B">
        <w:rPr>
          <w:rFonts w:ascii="ＭＳ ゴシック" w:eastAsia="ＭＳ ゴシック" w:hAnsi="ＭＳ ゴシック" w:hint="eastAsia"/>
          <w:sz w:val="24"/>
        </w:rPr>
        <w:t>精度管理の結果に対するフォローアップ体制</w:t>
      </w:r>
    </w:p>
    <w:p w14:paraId="4C1E7243" w14:textId="77777777" w:rsidR="00995CAE" w:rsidRDefault="0092783D" w:rsidP="00995CAE">
      <w:pPr>
        <w:jc w:val="left"/>
        <w:rPr>
          <w:rFonts w:ascii="ＭＳ ゴシック" w:eastAsia="ＭＳ ゴシック" w:hAnsi="ＭＳ ゴシック"/>
          <w:sz w:val="24"/>
        </w:rPr>
      </w:pPr>
      <w:r>
        <w:rPr>
          <w:rFonts w:ascii="ＭＳ ゴシック" w:eastAsia="ＭＳ ゴシック" w:hAnsi="ＭＳ ゴシック" w:hint="eastAsia"/>
          <w:sz w:val="24"/>
        </w:rPr>
        <w:t>7</w:t>
      </w:r>
      <w:r w:rsidR="00995CAE">
        <w:rPr>
          <w:rFonts w:ascii="ＭＳ ゴシック" w:eastAsia="ＭＳ ゴシック" w:hAnsi="ＭＳ ゴシック" w:hint="eastAsia"/>
          <w:sz w:val="24"/>
        </w:rPr>
        <w:t>.1　フォローアップの目的及び内容</w:t>
      </w:r>
    </w:p>
    <w:p w14:paraId="47124AE2" w14:textId="7C1A3ABA" w:rsidR="008F2294" w:rsidRDefault="00F863C8" w:rsidP="000E69B0">
      <w:pPr>
        <w:ind w:left="142" w:firstLineChars="117" w:firstLine="281"/>
        <w:jc w:val="left"/>
        <w:rPr>
          <w:rFonts w:ascii="ＭＳ 明朝" w:hAnsi="ＭＳ 明朝"/>
          <w:sz w:val="24"/>
        </w:rPr>
      </w:pPr>
      <w:r>
        <w:rPr>
          <w:rFonts w:ascii="ＭＳ 明朝" w:hAnsi="ＭＳ 明朝" w:hint="eastAsia"/>
          <w:sz w:val="24"/>
        </w:rPr>
        <w:lastRenderedPageBreak/>
        <w:t>精度管理の結果から</w:t>
      </w:r>
      <w:r w:rsidR="0086032E">
        <w:rPr>
          <w:rFonts w:ascii="ＭＳ 明朝" w:hAnsi="ＭＳ 明朝" w:hint="eastAsia"/>
          <w:sz w:val="24"/>
        </w:rPr>
        <w:t>分析</w:t>
      </w:r>
      <w:r>
        <w:rPr>
          <w:rFonts w:ascii="ＭＳ 明朝" w:hAnsi="ＭＳ 明朝" w:hint="eastAsia"/>
          <w:sz w:val="24"/>
        </w:rPr>
        <w:t>上の</w:t>
      </w:r>
      <w:r w:rsidR="0068781F">
        <w:rPr>
          <w:rFonts w:ascii="ＭＳ 明朝" w:hAnsi="ＭＳ 明朝" w:hint="eastAsia"/>
          <w:sz w:val="24"/>
        </w:rPr>
        <w:t>問題点等</w:t>
      </w:r>
      <w:r w:rsidR="0004133C">
        <w:rPr>
          <w:rFonts w:ascii="ＭＳ 明朝" w:hAnsi="ＭＳ 明朝" w:hint="eastAsia"/>
          <w:sz w:val="24"/>
        </w:rPr>
        <w:t>を把握</w:t>
      </w:r>
      <w:r>
        <w:rPr>
          <w:rFonts w:ascii="ＭＳ 明朝" w:hAnsi="ＭＳ 明朝" w:hint="eastAsia"/>
          <w:sz w:val="24"/>
        </w:rPr>
        <w:t>し、</w:t>
      </w:r>
      <w:r w:rsidR="0068781F" w:rsidRPr="0068781F">
        <w:rPr>
          <w:rFonts w:ascii="ＭＳ 明朝" w:hAnsi="ＭＳ 明朝" w:hint="eastAsia"/>
          <w:sz w:val="24"/>
        </w:rPr>
        <w:t>建築物衛生法に基づく建築物飲料水水質検査事業者の分析技術の向上を図り、信頼性を</w:t>
      </w:r>
      <w:r w:rsidR="0068781F">
        <w:rPr>
          <w:rFonts w:ascii="ＭＳ 明朝" w:hAnsi="ＭＳ 明朝" w:hint="eastAsia"/>
          <w:sz w:val="24"/>
        </w:rPr>
        <w:t>より</w:t>
      </w:r>
      <w:r w:rsidR="0068781F" w:rsidRPr="0068781F">
        <w:rPr>
          <w:rFonts w:ascii="ＭＳ 明朝" w:hAnsi="ＭＳ 明朝" w:hint="eastAsia"/>
          <w:sz w:val="24"/>
        </w:rPr>
        <w:t>一層高めるため、フォローアップを実施します</w:t>
      </w:r>
      <w:r w:rsidR="0068781F">
        <w:rPr>
          <w:rFonts w:ascii="ＭＳ 明朝" w:hAnsi="ＭＳ 明朝" w:hint="eastAsia"/>
          <w:sz w:val="24"/>
        </w:rPr>
        <w:t>。</w:t>
      </w:r>
    </w:p>
    <w:p w14:paraId="23CF9213" w14:textId="38674F5E" w:rsidR="0068781F" w:rsidRDefault="0068781F" w:rsidP="000E69B0">
      <w:pPr>
        <w:ind w:left="142" w:firstLineChars="117" w:firstLine="281"/>
        <w:jc w:val="left"/>
        <w:rPr>
          <w:rFonts w:ascii="ＭＳ 明朝" w:hAnsi="ＭＳ 明朝"/>
          <w:sz w:val="24"/>
        </w:rPr>
      </w:pPr>
    </w:p>
    <w:p w14:paraId="6D23B1CD" w14:textId="13DA1102" w:rsidR="008F2294" w:rsidRDefault="0092783D" w:rsidP="008F2294">
      <w:pPr>
        <w:jc w:val="left"/>
        <w:rPr>
          <w:rFonts w:ascii="ＭＳ ゴシック" w:eastAsia="ＭＳ ゴシック" w:hAnsi="ＭＳ ゴシック"/>
          <w:sz w:val="24"/>
        </w:rPr>
      </w:pPr>
      <w:r>
        <w:rPr>
          <w:rFonts w:ascii="ＭＳ ゴシック" w:eastAsia="ＭＳ ゴシック" w:hAnsi="ＭＳ ゴシック" w:hint="eastAsia"/>
          <w:sz w:val="24"/>
        </w:rPr>
        <w:t>7</w:t>
      </w:r>
      <w:r w:rsidR="008F2294">
        <w:rPr>
          <w:rFonts w:ascii="ＭＳ ゴシック" w:eastAsia="ＭＳ ゴシック" w:hAnsi="ＭＳ ゴシック" w:hint="eastAsia"/>
          <w:sz w:val="24"/>
        </w:rPr>
        <w:t>.2　フォローアップの対象となる条件</w:t>
      </w:r>
    </w:p>
    <w:p w14:paraId="0CD5A005" w14:textId="74599416" w:rsidR="008F2294" w:rsidRPr="0092783D" w:rsidRDefault="008F2294" w:rsidP="00B50A3A">
      <w:pPr>
        <w:ind w:left="142" w:firstLineChars="117" w:firstLine="281"/>
        <w:jc w:val="left"/>
        <w:rPr>
          <w:rFonts w:ascii="ＭＳ 明朝" w:hAnsi="ＭＳ 明朝"/>
          <w:sz w:val="24"/>
        </w:rPr>
      </w:pPr>
      <w:r>
        <w:rPr>
          <w:rFonts w:ascii="ＭＳ 明朝" w:hAnsi="ＭＳ 明朝" w:hint="eastAsia"/>
          <w:sz w:val="24"/>
        </w:rPr>
        <w:t>以下</w:t>
      </w:r>
      <w:r w:rsidR="0004133C">
        <w:rPr>
          <w:rFonts w:ascii="ＭＳ 明朝" w:hAnsi="ＭＳ 明朝" w:hint="eastAsia"/>
          <w:sz w:val="24"/>
        </w:rPr>
        <w:t>①～③</w:t>
      </w:r>
      <w:r>
        <w:rPr>
          <w:rFonts w:ascii="ＭＳ 明朝" w:hAnsi="ＭＳ 明朝" w:hint="eastAsia"/>
          <w:sz w:val="24"/>
        </w:rPr>
        <w:t>の条件のいずれかに該当した場合、参加検査機関に対してフォローアップを実施します。</w:t>
      </w:r>
      <w:r w:rsidR="00DA5D09" w:rsidRPr="00DA5D09">
        <w:rPr>
          <w:rFonts w:ascii="ＭＳ 明朝" w:hAnsi="ＭＳ 明朝" w:hint="eastAsia"/>
          <w:sz w:val="24"/>
        </w:rPr>
        <w:t>その他、検査結果に疑義がある場合についても個別に連絡することがあります。</w:t>
      </w:r>
    </w:p>
    <w:p w14:paraId="7A689DB4" w14:textId="23C919CD" w:rsidR="008F2294" w:rsidRDefault="008F2294" w:rsidP="000E69B0">
      <w:pPr>
        <w:ind w:left="142" w:firstLineChars="117" w:firstLine="281"/>
        <w:jc w:val="left"/>
        <w:rPr>
          <w:rFonts w:ascii="ＭＳ 明朝" w:hAnsi="ＭＳ 明朝"/>
          <w:bCs/>
          <w:sz w:val="24"/>
        </w:rPr>
      </w:pPr>
    </w:p>
    <w:p w14:paraId="1A7703F2" w14:textId="49A6092A" w:rsidR="008F2294" w:rsidRPr="00170CAB" w:rsidRDefault="008F2294" w:rsidP="00170CAB">
      <w:pPr>
        <w:ind w:left="284"/>
        <w:jc w:val="left"/>
        <w:rPr>
          <w:rFonts w:ascii="ＭＳ 明朝" w:hAnsi="ＭＳ 明朝"/>
          <w:sz w:val="24"/>
        </w:rPr>
      </w:pPr>
      <w:r w:rsidRPr="00170CAB">
        <w:rPr>
          <w:rFonts w:ascii="ＭＳ 明朝" w:hAnsi="ＭＳ 明朝" w:hint="eastAsia"/>
          <w:bCs/>
          <w:sz w:val="24"/>
          <w:u w:val="single"/>
        </w:rPr>
        <w:t>検査機関における5回測定の平均値（検査機関内平均値）について</w:t>
      </w:r>
    </w:p>
    <w:p w14:paraId="62DF10A3" w14:textId="0CFD9B75" w:rsidR="00170CAB" w:rsidRPr="00170CAB" w:rsidRDefault="00170CAB" w:rsidP="00170CAB">
      <w:pPr>
        <w:pStyle w:val="a3"/>
        <w:numPr>
          <w:ilvl w:val="0"/>
          <w:numId w:val="5"/>
        </w:numPr>
        <w:ind w:leftChars="0" w:left="851"/>
        <w:jc w:val="left"/>
        <w:rPr>
          <w:rFonts w:ascii="ＭＳ 明朝" w:hAnsi="ＭＳ 明朝"/>
          <w:sz w:val="24"/>
        </w:rPr>
      </w:pPr>
      <w:r w:rsidRPr="00170CAB">
        <w:rPr>
          <w:rFonts w:ascii="ＭＳ 明朝" w:hAnsi="ＭＳ 明朝" w:hint="eastAsia"/>
          <w:bCs/>
          <w:sz w:val="24"/>
        </w:rPr>
        <w:t>Grubbsの棄却検定により棄却された場合</w:t>
      </w:r>
    </w:p>
    <w:p w14:paraId="228E201F" w14:textId="0287FFA5" w:rsidR="00170CAB" w:rsidRPr="00170CAB" w:rsidRDefault="00170CAB" w:rsidP="00170CAB">
      <w:pPr>
        <w:pStyle w:val="a3"/>
        <w:numPr>
          <w:ilvl w:val="0"/>
          <w:numId w:val="5"/>
        </w:numPr>
        <w:ind w:leftChars="0" w:left="851"/>
        <w:jc w:val="left"/>
        <w:rPr>
          <w:rFonts w:ascii="ＭＳ 明朝" w:hAnsi="ＭＳ 明朝"/>
          <w:sz w:val="24"/>
        </w:rPr>
      </w:pPr>
      <w:r w:rsidRPr="00170CAB">
        <w:rPr>
          <w:rFonts w:ascii="ＭＳ 明朝" w:hAnsi="ＭＳ 明朝" w:hint="eastAsia"/>
          <w:bCs/>
          <w:sz w:val="24"/>
        </w:rPr>
        <w:t>ｚスコアの絶対値が3以上、かつ中央値に対する誤差率が±</w:t>
      </w:r>
      <w:r w:rsidR="00B50A3A">
        <w:rPr>
          <w:rFonts w:ascii="ＭＳ 明朝" w:hAnsi="ＭＳ 明朝" w:hint="eastAsia"/>
          <w:bCs/>
          <w:sz w:val="24"/>
        </w:rPr>
        <w:t>2</w:t>
      </w:r>
      <w:r w:rsidRPr="00170CAB">
        <w:rPr>
          <w:rFonts w:ascii="ＭＳ 明朝" w:hAnsi="ＭＳ 明朝" w:hint="eastAsia"/>
          <w:bCs/>
          <w:sz w:val="24"/>
        </w:rPr>
        <w:t>0％を超えた場合</w:t>
      </w:r>
    </w:p>
    <w:p w14:paraId="4173161C" w14:textId="3F2125FB" w:rsidR="00170CAB" w:rsidRPr="00170CAB" w:rsidRDefault="00170CAB" w:rsidP="00170CAB">
      <w:pPr>
        <w:ind w:left="284"/>
        <w:jc w:val="left"/>
        <w:rPr>
          <w:rFonts w:ascii="ＭＳ 明朝" w:hAnsi="ＭＳ 明朝"/>
          <w:sz w:val="24"/>
        </w:rPr>
      </w:pPr>
      <w:r w:rsidRPr="00170CAB">
        <w:rPr>
          <w:rFonts w:ascii="ＭＳ 明朝" w:hAnsi="ＭＳ 明朝" w:hint="eastAsia"/>
          <w:bCs/>
          <w:sz w:val="24"/>
          <w:u w:val="single"/>
        </w:rPr>
        <w:t>検査機関における5回測定の変動係数（検査機関内変動係数）について</w:t>
      </w:r>
    </w:p>
    <w:p w14:paraId="772409A2" w14:textId="02D00CE0" w:rsidR="00170CAB" w:rsidRPr="00170CAB" w:rsidRDefault="00B50A3A" w:rsidP="00170CAB">
      <w:pPr>
        <w:pStyle w:val="a3"/>
        <w:numPr>
          <w:ilvl w:val="0"/>
          <w:numId w:val="5"/>
        </w:numPr>
        <w:ind w:leftChars="0"/>
        <w:jc w:val="left"/>
        <w:rPr>
          <w:rFonts w:ascii="ＭＳ 明朝" w:hAnsi="ＭＳ 明朝"/>
          <w:bCs/>
          <w:sz w:val="24"/>
        </w:rPr>
      </w:pPr>
      <w:r>
        <w:rPr>
          <w:rFonts w:ascii="ＭＳ 明朝" w:hAnsi="ＭＳ 明朝" w:hint="eastAsia"/>
          <w:bCs/>
          <w:sz w:val="24"/>
        </w:rPr>
        <w:t>2</w:t>
      </w:r>
      <w:r w:rsidR="00170CAB" w:rsidRPr="00170CAB">
        <w:rPr>
          <w:rFonts w:ascii="ＭＳ 明朝" w:hAnsi="ＭＳ 明朝" w:hint="eastAsia"/>
          <w:bCs/>
          <w:sz w:val="24"/>
        </w:rPr>
        <w:t>0％を超えた場合</w:t>
      </w:r>
    </w:p>
    <w:p w14:paraId="3C928769" w14:textId="6AFE4CE2" w:rsidR="00170CAB" w:rsidRDefault="00170CAB" w:rsidP="00170CAB">
      <w:pPr>
        <w:jc w:val="left"/>
        <w:rPr>
          <w:rFonts w:ascii="ＭＳ ゴシック" w:eastAsia="ＭＳ ゴシック" w:hAnsi="ＭＳ ゴシック"/>
          <w:sz w:val="24"/>
        </w:rPr>
      </w:pPr>
    </w:p>
    <w:p w14:paraId="5C618ED9" w14:textId="2BAD5A72" w:rsidR="00170CAB" w:rsidRPr="00170CAB" w:rsidRDefault="0092783D" w:rsidP="00170CAB">
      <w:pPr>
        <w:jc w:val="left"/>
        <w:rPr>
          <w:rFonts w:ascii="ＭＳ ゴシック" w:eastAsia="ＭＳ ゴシック" w:hAnsi="ＭＳ ゴシック"/>
          <w:sz w:val="24"/>
        </w:rPr>
      </w:pPr>
      <w:r>
        <w:rPr>
          <w:rFonts w:ascii="ＭＳ ゴシック" w:eastAsia="ＭＳ ゴシック" w:hAnsi="ＭＳ ゴシック" w:hint="eastAsia"/>
          <w:sz w:val="24"/>
        </w:rPr>
        <w:t>7</w:t>
      </w:r>
      <w:r w:rsidR="00170CAB" w:rsidRPr="00170CAB">
        <w:rPr>
          <w:rFonts w:ascii="ＭＳ ゴシック" w:eastAsia="ＭＳ ゴシック" w:hAnsi="ＭＳ ゴシック" w:hint="eastAsia"/>
          <w:sz w:val="24"/>
        </w:rPr>
        <w:t>.3　フォローアップの流れ</w:t>
      </w:r>
    </w:p>
    <w:p w14:paraId="25B21484" w14:textId="3CDDDF69" w:rsidR="0092783D" w:rsidRDefault="00B50A3A" w:rsidP="0092783D">
      <w:pPr>
        <w:ind w:left="142" w:firstLineChars="117" w:firstLine="281"/>
        <w:jc w:val="left"/>
        <w:rPr>
          <w:rFonts w:ascii="ＭＳ 明朝" w:hAnsi="ＭＳ 明朝"/>
          <w:bCs/>
          <w:sz w:val="24"/>
        </w:rPr>
      </w:pPr>
      <w:r>
        <w:rPr>
          <w:rFonts w:ascii="ＭＳ 明朝" w:hAnsi="ＭＳ 明朝" w:hint="eastAsia"/>
          <w:sz w:val="24"/>
        </w:rPr>
        <w:t>対象</w:t>
      </w:r>
      <w:r w:rsidR="0092783D" w:rsidRPr="00170CAB">
        <w:rPr>
          <w:rFonts w:ascii="ＭＳ 明朝" w:hAnsi="ＭＳ 明朝" w:hint="eastAsia"/>
          <w:bCs/>
          <w:sz w:val="24"/>
        </w:rPr>
        <w:t>機関に対してフォローアップ</w:t>
      </w:r>
      <w:r>
        <w:rPr>
          <w:rFonts w:ascii="ＭＳ 明朝" w:hAnsi="ＭＳ 明朝" w:hint="eastAsia"/>
          <w:bCs/>
          <w:sz w:val="24"/>
        </w:rPr>
        <w:t>参加</w:t>
      </w:r>
      <w:r w:rsidR="0092783D" w:rsidRPr="00170CAB">
        <w:rPr>
          <w:rFonts w:ascii="ＭＳ 明朝" w:hAnsi="ＭＳ 明朝" w:hint="eastAsia"/>
          <w:bCs/>
          <w:sz w:val="24"/>
        </w:rPr>
        <w:t>の意向確認を行います。</w:t>
      </w:r>
      <w:r>
        <w:rPr>
          <w:rFonts w:ascii="ＭＳ 明朝" w:hAnsi="ＭＳ 明朝" w:hint="eastAsia"/>
          <w:bCs/>
          <w:sz w:val="24"/>
        </w:rPr>
        <w:t>対象外の機関であっても、要望があれば受けることができます。</w:t>
      </w:r>
      <w:r w:rsidR="00DC4443">
        <w:rPr>
          <w:rFonts w:ascii="ＭＳ 明朝" w:hAnsi="ＭＳ 明朝" w:hint="eastAsia"/>
          <w:bCs/>
          <w:sz w:val="24"/>
        </w:rPr>
        <w:t>フォローアップ</w:t>
      </w:r>
      <w:r w:rsidR="009844B8">
        <w:rPr>
          <w:rFonts w:ascii="ＭＳ 明朝" w:hAnsi="ＭＳ 明朝" w:hint="eastAsia"/>
          <w:bCs/>
          <w:sz w:val="24"/>
        </w:rPr>
        <w:t>を受ける</w:t>
      </w:r>
      <w:r w:rsidR="0092783D" w:rsidRPr="0092783D">
        <w:rPr>
          <w:rFonts w:ascii="ＭＳ 明朝" w:hAnsi="ＭＳ 明朝" w:hint="eastAsia"/>
          <w:bCs/>
          <w:sz w:val="24"/>
        </w:rPr>
        <w:t>場合は、</w:t>
      </w:r>
      <w:r w:rsidR="00210902">
        <w:rPr>
          <w:rFonts w:ascii="ＭＳ 明朝" w:hAnsi="ＭＳ 明朝" w:hint="eastAsia"/>
          <w:bCs/>
          <w:sz w:val="24"/>
        </w:rPr>
        <w:t>測定</w:t>
      </w:r>
      <w:r w:rsidR="006139E0">
        <w:rPr>
          <w:rFonts w:ascii="ＭＳ 明朝" w:hAnsi="ＭＳ 明朝" w:hint="eastAsia"/>
          <w:bCs/>
          <w:sz w:val="24"/>
        </w:rPr>
        <w:t>上の問題点や注意点を</w:t>
      </w:r>
      <w:r w:rsidR="0092783D" w:rsidRPr="0092783D">
        <w:rPr>
          <w:rFonts w:ascii="ＭＳ 明朝" w:hAnsi="ＭＳ 明朝" w:hint="eastAsia"/>
          <w:bCs/>
          <w:sz w:val="24"/>
        </w:rPr>
        <w:t>検証します</w:t>
      </w:r>
      <w:r w:rsidR="006139E0">
        <w:rPr>
          <w:rFonts w:ascii="ＭＳ 明朝" w:hAnsi="ＭＳ 明朝" w:hint="eastAsia"/>
          <w:bCs/>
          <w:sz w:val="24"/>
        </w:rPr>
        <w:t>（図1）</w:t>
      </w:r>
      <w:r w:rsidR="0092783D" w:rsidRPr="0092783D">
        <w:rPr>
          <w:rFonts w:ascii="ＭＳ 明朝" w:hAnsi="ＭＳ 明朝" w:hint="eastAsia"/>
          <w:bCs/>
          <w:sz w:val="24"/>
        </w:rPr>
        <w:t>。</w:t>
      </w:r>
    </w:p>
    <w:p w14:paraId="3BC9E531" w14:textId="6D0054F4" w:rsidR="006139E0" w:rsidRDefault="006139E0" w:rsidP="0092783D">
      <w:pPr>
        <w:ind w:left="142" w:firstLineChars="117" w:firstLine="281"/>
        <w:jc w:val="left"/>
        <w:rPr>
          <w:rFonts w:ascii="ＭＳ 明朝" w:hAnsi="ＭＳ 明朝"/>
          <w:sz w:val="24"/>
        </w:rPr>
      </w:pPr>
      <w:r>
        <w:rPr>
          <w:rFonts w:ascii="ＭＳ 明朝" w:hAnsi="ＭＳ 明朝" w:hint="eastAsia"/>
          <w:bCs/>
          <w:sz w:val="24"/>
        </w:rPr>
        <w:t>フォローアップ終了後、アンケートを実施します。アンケートでは、原因究明</w:t>
      </w:r>
      <w:r w:rsidR="0004133C">
        <w:rPr>
          <w:rFonts w:ascii="ＭＳ 明朝" w:hAnsi="ＭＳ 明朝" w:hint="eastAsia"/>
          <w:bCs/>
          <w:sz w:val="24"/>
        </w:rPr>
        <w:t>及び</w:t>
      </w:r>
      <w:r w:rsidR="00EA2442">
        <w:rPr>
          <w:rFonts w:ascii="ＭＳ 明朝" w:hAnsi="ＭＳ 明朝" w:hint="eastAsia"/>
          <w:bCs/>
          <w:sz w:val="24"/>
        </w:rPr>
        <w:t>日常の検査業務における</w:t>
      </w:r>
      <w:r w:rsidR="0004133C">
        <w:rPr>
          <w:rFonts w:ascii="ＭＳ 明朝" w:hAnsi="ＭＳ 明朝" w:hint="eastAsia"/>
          <w:bCs/>
          <w:sz w:val="24"/>
        </w:rPr>
        <w:t>改善状況</w:t>
      </w:r>
      <w:r>
        <w:rPr>
          <w:rFonts w:ascii="ＭＳ 明朝" w:hAnsi="ＭＳ 明朝" w:hint="eastAsia"/>
          <w:bCs/>
          <w:sz w:val="24"/>
        </w:rPr>
        <w:t>について調査します。</w:t>
      </w:r>
    </w:p>
    <w:p w14:paraId="4B6A6F74" w14:textId="4A1117E0" w:rsidR="00F8200D" w:rsidRDefault="006120B7" w:rsidP="0092783D">
      <w:pPr>
        <w:pStyle w:val="a3"/>
        <w:ind w:leftChars="0" w:left="567"/>
        <w:jc w:val="left"/>
        <w:rPr>
          <w:rFonts w:ascii="ＭＳ 明朝" w:hAnsi="ＭＳ 明朝"/>
          <w:bCs/>
          <w:sz w:val="24"/>
        </w:rPr>
      </w:pPr>
      <w:r>
        <w:rPr>
          <w:rFonts w:ascii="ＭＳ 明朝" w:hAnsi="ＭＳ 明朝"/>
          <w:bCs/>
          <w:noProof/>
          <w:sz w:val="24"/>
        </w:rPr>
        <w:drawing>
          <wp:anchor distT="0" distB="0" distL="114300" distR="114300" simplePos="0" relativeHeight="251659264" behindDoc="0" locked="0" layoutInCell="1" allowOverlap="1" wp14:anchorId="3EF98604" wp14:editId="4DFA94FD">
            <wp:simplePos x="0" y="0"/>
            <wp:positionH relativeFrom="margin">
              <wp:posOffset>62864</wp:posOffset>
            </wp:positionH>
            <wp:positionV relativeFrom="paragraph">
              <wp:posOffset>180398</wp:posOffset>
            </wp:positionV>
            <wp:extent cx="3020997" cy="2071254"/>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626" cy="20764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428922" w14:textId="6F606513" w:rsidR="00F8200D" w:rsidRDefault="00F8200D" w:rsidP="0092783D">
      <w:pPr>
        <w:pStyle w:val="a3"/>
        <w:ind w:leftChars="0" w:left="567"/>
        <w:jc w:val="left"/>
        <w:rPr>
          <w:rFonts w:ascii="ＭＳ 明朝" w:hAnsi="ＭＳ 明朝"/>
          <w:bCs/>
          <w:sz w:val="24"/>
        </w:rPr>
      </w:pPr>
    </w:p>
    <w:p w14:paraId="0C93CEF2" w14:textId="75BAF56F" w:rsidR="00F8200D" w:rsidRDefault="00210902" w:rsidP="0092783D">
      <w:pPr>
        <w:pStyle w:val="a3"/>
        <w:ind w:leftChars="0" w:left="567"/>
        <w:jc w:val="left"/>
        <w:rPr>
          <w:rFonts w:ascii="ＭＳ 明朝" w:hAnsi="ＭＳ 明朝"/>
          <w:bCs/>
          <w:sz w:val="24"/>
        </w:rPr>
      </w:pPr>
      <w:r>
        <w:rPr>
          <w:rFonts w:ascii="ＭＳ 明朝" w:hAnsi="ＭＳ 明朝"/>
          <w:bCs/>
          <w:noProof/>
          <w:sz w:val="24"/>
        </w:rPr>
        <w:drawing>
          <wp:anchor distT="0" distB="0" distL="114300" distR="114300" simplePos="0" relativeHeight="251664384" behindDoc="0" locked="0" layoutInCell="1" allowOverlap="1" wp14:anchorId="65D391B3" wp14:editId="3D713D9B">
            <wp:simplePos x="0" y="0"/>
            <wp:positionH relativeFrom="column">
              <wp:posOffset>3491230</wp:posOffset>
            </wp:positionH>
            <wp:positionV relativeFrom="paragraph">
              <wp:posOffset>4445</wp:posOffset>
            </wp:positionV>
            <wp:extent cx="1441769" cy="1751979"/>
            <wp:effectExtent l="0" t="0" r="6350"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1769" cy="17519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6DB7B" w14:textId="75D143A5" w:rsidR="00F8200D" w:rsidRDefault="00F8200D" w:rsidP="0092783D">
      <w:pPr>
        <w:pStyle w:val="a3"/>
        <w:ind w:leftChars="0" w:left="567"/>
        <w:jc w:val="left"/>
        <w:rPr>
          <w:rFonts w:ascii="ＭＳ 明朝" w:hAnsi="ＭＳ 明朝"/>
          <w:bCs/>
          <w:sz w:val="24"/>
        </w:rPr>
      </w:pPr>
    </w:p>
    <w:p w14:paraId="73CEAEAF" w14:textId="77777777" w:rsidR="00F8200D" w:rsidRDefault="00F8200D" w:rsidP="0092783D">
      <w:pPr>
        <w:pStyle w:val="a3"/>
        <w:ind w:leftChars="0" w:left="567"/>
        <w:jc w:val="left"/>
        <w:rPr>
          <w:rFonts w:ascii="ＭＳ 明朝" w:hAnsi="ＭＳ 明朝"/>
          <w:bCs/>
          <w:sz w:val="24"/>
        </w:rPr>
      </w:pPr>
    </w:p>
    <w:p w14:paraId="5B1067D5" w14:textId="028532C3" w:rsidR="00F8200D" w:rsidRDefault="00F8200D" w:rsidP="0092783D">
      <w:pPr>
        <w:pStyle w:val="a3"/>
        <w:ind w:leftChars="0" w:left="567"/>
        <w:jc w:val="left"/>
        <w:rPr>
          <w:rFonts w:ascii="ＭＳ 明朝" w:hAnsi="ＭＳ 明朝"/>
          <w:bCs/>
          <w:sz w:val="24"/>
        </w:rPr>
      </w:pPr>
    </w:p>
    <w:p w14:paraId="1F6C44C0" w14:textId="0B7E47F8" w:rsidR="00F8200D" w:rsidRDefault="00F8200D" w:rsidP="0092783D">
      <w:pPr>
        <w:pStyle w:val="a3"/>
        <w:ind w:leftChars="0" w:left="567"/>
        <w:jc w:val="left"/>
        <w:rPr>
          <w:rFonts w:ascii="ＭＳ 明朝" w:hAnsi="ＭＳ 明朝"/>
          <w:bCs/>
          <w:sz w:val="24"/>
        </w:rPr>
      </w:pPr>
    </w:p>
    <w:p w14:paraId="17964295" w14:textId="77777777" w:rsidR="00F8200D" w:rsidRDefault="00F8200D" w:rsidP="0092783D">
      <w:pPr>
        <w:pStyle w:val="a3"/>
        <w:ind w:leftChars="0" w:left="567"/>
        <w:jc w:val="left"/>
        <w:rPr>
          <w:rFonts w:ascii="ＭＳ 明朝" w:hAnsi="ＭＳ 明朝"/>
          <w:bCs/>
          <w:sz w:val="24"/>
        </w:rPr>
      </w:pPr>
    </w:p>
    <w:p w14:paraId="7A8516E2" w14:textId="77777777" w:rsidR="008F2294" w:rsidRDefault="008F2294" w:rsidP="0092783D">
      <w:pPr>
        <w:pStyle w:val="a3"/>
        <w:ind w:leftChars="0" w:left="567"/>
        <w:jc w:val="left"/>
        <w:rPr>
          <w:rFonts w:ascii="ＭＳ 明朝" w:hAnsi="ＭＳ 明朝"/>
          <w:bCs/>
          <w:sz w:val="24"/>
        </w:rPr>
      </w:pPr>
    </w:p>
    <w:p w14:paraId="5ECBC440" w14:textId="77777777" w:rsidR="006120B7" w:rsidRPr="006139E0" w:rsidRDefault="006120B7" w:rsidP="0092783D">
      <w:pPr>
        <w:pStyle w:val="a3"/>
        <w:ind w:leftChars="0" w:left="567"/>
        <w:jc w:val="left"/>
        <w:rPr>
          <w:rFonts w:ascii="ＭＳ 明朝" w:hAnsi="ＭＳ 明朝"/>
          <w:bCs/>
          <w:sz w:val="24"/>
        </w:rPr>
      </w:pPr>
    </w:p>
    <w:p w14:paraId="4A34B7AC" w14:textId="6E410171" w:rsidR="006139E0" w:rsidRPr="006139E0" w:rsidRDefault="006139E0" w:rsidP="006120B7">
      <w:pPr>
        <w:ind w:firstLineChars="500" w:firstLine="1200"/>
        <w:jc w:val="left"/>
        <w:rPr>
          <w:rFonts w:ascii="ＭＳ 明朝" w:hAnsi="ＭＳ 明朝"/>
          <w:sz w:val="24"/>
        </w:rPr>
      </w:pPr>
      <w:r w:rsidRPr="006139E0">
        <w:rPr>
          <w:rFonts w:ascii="ＭＳ 明朝" w:hAnsi="ＭＳ 明朝" w:hint="eastAsia"/>
          <w:sz w:val="24"/>
        </w:rPr>
        <w:t xml:space="preserve">（対象機関の場合）　</w:t>
      </w:r>
      <w:r w:rsidR="006120B7">
        <w:rPr>
          <w:rFonts w:ascii="ＭＳ 明朝" w:hAnsi="ＭＳ 明朝"/>
          <w:sz w:val="24"/>
        </w:rPr>
        <w:t xml:space="preserve">　　</w:t>
      </w:r>
      <w:r w:rsidRPr="006139E0">
        <w:rPr>
          <w:rFonts w:ascii="ＭＳ 明朝" w:hAnsi="ＭＳ 明朝" w:hint="eastAsia"/>
          <w:sz w:val="24"/>
        </w:rPr>
        <w:t xml:space="preserve">　</w:t>
      </w:r>
      <w:r w:rsidRPr="006139E0">
        <w:rPr>
          <w:rFonts w:ascii="ＭＳ 明朝" w:hAnsi="ＭＳ 明朝"/>
          <w:sz w:val="24"/>
        </w:rPr>
        <w:t xml:space="preserve">　　　　</w:t>
      </w:r>
      <w:r w:rsidR="006E1AFD">
        <w:rPr>
          <w:rFonts w:ascii="ＭＳ 明朝" w:hAnsi="ＭＳ 明朝" w:hint="eastAsia"/>
          <w:sz w:val="24"/>
        </w:rPr>
        <w:t>（</w:t>
      </w:r>
      <w:r w:rsidRPr="006139E0">
        <w:rPr>
          <w:rFonts w:ascii="ＭＳ 明朝" w:hAnsi="ＭＳ 明朝" w:hint="eastAsia"/>
          <w:sz w:val="24"/>
        </w:rPr>
        <w:t>対象</w:t>
      </w:r>
      <w:r w:rsidR="006E1AFD">
        <w:rPr>
          <w:rFonts w:ascii="ＭＳ 明朝" w:hAnsi="ＭＳ 明朝" w:hint="eastAsia"/>
          <w:sz w:val="24"/>
        </w:rPr>
        <w:t>外の</w:t>
      </w:r>
      <w:r w:rsidRPr="006139E0">
        <w:rPr>
          <w:rFonts w:ascii="ＭＳ 明朝" w:hAnsi="ＭＳ 明朝" w:hint="eastAsia"/>
          <w:sz w:val="24"/>
        </w:rPr>
        <w:t>機関の場合）</w:t>
      </w:r>
    </w:p>
    <w:p w14:paraId="637714F4" w14:textId="77777777" w:rsidR="00C30491" w:rsidRPr="006139E0" w:rsidRDefault="006139E0" w:rsidP="006139E0">
      <w:pPr>
        <w:jc w:val="center"/>
        <w:rPr>
          <w:rFonts w:ascii="ＭＳ 明朝" w:hAnsi="ＭＳ 明朝"/>
          <w:sz w:val="24"/>
        </w:rPr>
      </w:pPr>
      <w:r w:rsidRPr="006139E0">
        <w:rPr>
          <w:rFonts w:ascii="ＭＳ 明朝" w:hAnsi="ＭＳ 明朝" w:hint="eastAsia"/>
          <w:sz w:val="24"/>
        </w:rPr>
        <w:t>図1 フォローアップの</w:t>
      </w:r>
      <w:r w:rsidRPr="006139E0">
        <w:rPr>
          <w:rFonts w:ascii="ＭＳ 明朝" w:hAnsi="ＭＳ 明朝"/>
          <w:sz w:val="24"/>
        </w:rPr>
        <w:t>流れ</w:t>
      </w:r>
    </w:p>
    <w:p w14:paraId="6A6BBBD1" w14:textId="77777777" w:rsidR="0090602B" w:rsidRDefault="00EA2442" w:rsidP="00DD1204">
      <w:pPr>
        <w:jc w:val="left"/>
        <w:rPr>
          <w:rFonts w:ascii="ＭＳ ゴシック" w:eastAsia="ＭＳ ゴシック" w:hAnsi="ＭＳ ゴシック"/>
          <w:sz w:val="24"/>
        </w:rPr>
      </w:pPr>
      <w:r>
        <w:rPr>
          <w:rFonts w:ascii="ＭＳ ゴシック" w:eastAsia="ＭＳ ゴシック" w:hAnsi="ＭＳ ゴシック" w:hint="eastAsia"/>
          <w:sz w:val="24"/>
        </w:rPr>
        <w:t>8</w:t>
      </w:r>
      <w:r w:rsidR="0090602B">
        <w:rPr>
          <w:rFonts w:ascii="ＭＳ ゴシック" w:eastAsia="ＭＳ ゴシック" w:hAnsi="ＭＳ ゴシック" w:hint="eastAsia"/>
          <w:sz w:val="24"/>
        </w:rPr>
        <w:t xml:space="preserve">　講評会</w:t>
      </w:r>
    </w:p>
    <w:p w14:paraId="42111F56" w14:textId="66287F43" w:rsidR="00283BFE" w:rsidRDefault="00EA2442" w:rsidP="00283BFE">
      <w:pPr>
        <w:ind w:left="142" w:firstLineChars="117" w:firstLine="281"/>
        <w:jc w:val="left"/>
        <w:rPr>
          <w:rFonts w:ascii="ＭＳ 明朝" w:hAnsi="ＭＳ 明朝"/>
          <w:sz w:val="24"/>
        </w:rPr>
      </w:pPr>
      <w:r>
        <w:rPr>
          <w:rFonts w:ascii="ＭＳ 明朝" w:hAnsi="ＭＳ 明朝" w:hint="eastAsia"/>
          <w:sz w:val="24"/>
        </w:rPr>
        <w:t>精度管理</w:t>
      </w:r>
      <w:r w:rsidR="00283BFE">
        <w:rPr>
          <w:rFonts w:ascii="ＭＳ 明朝" w:hAnsi="ＭＳ 明朝" w:hint="eastAsia"/>
          <w:sz w:val="24"/>
        </w:rPr>
        <w:t>の結果</w:t>
      </w:r>
      <w:r w:rsidR="00210902">
        <w:rPr>
          <w:rFonts w:ascii="ＭＳ 明朝" w:hAnsi="ＭＳ 明朝" w:hint="eastAsia"/>
          <w:sz w:val="24"/>
        </w:rPr>
        <w:t>等</w:t>
      </w:r>
      <w:r w:rsidR="00283BFE">
        <w:rPr>
          <w:rFonts w:ascii="ＭＳ 明朝" w:hAnsi="ＭＳ 明朝" w:hint="eastAsia"/>
          <w:sz w:val="24"/>
        </w:rPr>
        <w:t>について講評会を行います。</w:t>
      </w:r>
    </w:p>
    <w:p w14:paraId="25EBFAFD" w14:textId="77777777" w:rsidR="00283BFE" w:rsidRPr="007E5D61" w:rsidRDefault="006120B7" w:rsidP="00283BFE">
      <w:pPr>
        <w:ind w:left="142" w:firstLineChars="117" w:firstLine="281"/>
        <w:jc w:val="left"/>
        <w:rPr>
          <w:rFonts w:ascii="ＭＳ 明朝" w:hAnsi="ＭＳ 明朝"/>
          <w:sz w:val="24"/>
        </w:rPr>
      </w:pPr>
      <w:r>
        <w:rPr>
          <w:rFonts w:ascii="ＭＳ 明朝" w:hAnsi="ＭＳ 明朝" w:hint="eastAsia"/>
          <w:sz w:val="24"/>
        </w:rPr>
        <w:lastRenderedPageBreak/>
        <w:t>日時及び</w:t>
      </w:r>
      <w:r w:rsidR="00283BFE">
        <w:rPr>
          <w:rFonts w:ascii="ＭＳ 明朝" w:hAnsi="ＭＳ 明朝" w:hint="eastAsia"/>
          <w:sz w:val="24"/>
        </w:rPr>
        <w:t>場所については別途通知します。</w:t>
      </w:r>
    </w:p>
    <w:p w14:paraId="69088018" w14:textId="77777777" w:rsidR="00283BFE" w:rsidRDefault="00283BFE" w:rsidP="00DD1204">
      <w:pPr>
        <w:jc w:val="left"/>
        <w:rPr>
          <w:rFonts w:ascii="ＭＳ ゴシック" w:eastAsia="ＭＳ ゴシック" w:hAnsi="ＭＳ ゴシック"/>
          <w:sz w:val="24"/>
        </w:rPr>
      </w:pPr>
    </w:p>
    <w:p w14:paraId="0626FDCD" w14:textId="77777777" w:rsidR="0090602B" w:rsidRPr="0090602B" w:rsidRDefault="006120B7" w:rsidP="00DD1204">
      <w:pPr>
        <w:jc w:val="left"/>
        <w:rPr>
          <w:rFonts w:ascii="ＭＳ ゴシック" w:eastAsia="ＭＳ ゴシック" w:hAnsi="ＭＳ ゴシック"/>
          <w:sz w:val="24"/>
        </w:rPr>
      </w:pPr>
      <w:r>
        <w:rPr>
          <w:rFonts w:ascii="ＭＳ ゴシック" w:eastAsia="ＭＳ ゴシック" w:hAnsi="ＭＳ ゴシック" w:hint="eastAsia"/>
          <w:sz w:val="24"/>
        </w:rPr>
        <w:t>9</w:t>
      </w:r>
      <w:r w:rsidR="0090602B">
        <w:rPr>
          <w:rFonts w:ascii="ＭＳ ゴシック" w:eastAsia="ＭＳ ゴシック" w:hAnsi="ＭＳ ゴシック" w:hint="eastAsia"/>
          <w:sz w:val="24"/>
        </w:rPr>
        <w:t xml:space="preserve">　問合せ先</w:t>
      </w:r>
    </w:p>
    <w:p w14:paraId="20E35639" w14:textId="77777777" w:rsidR="00283BFE" w:rsidRDefault="00283BFE" w:rsidP="00283BFE">
      <w:pPr>
        <w:ind w:left="142" w:firstLineChars="117" w:firstLine="281"/>
        <w:jc w:val="left"/>
        <w:rPr>
          <w:rFonts w:ascii="ＭＳ ゴシック" w:eastAsia="ＭＳ ゴシック" w:hAnsi="ＭＳ ゴシック"/>
          <w:sz w:val="24"/>
        </w:rPr>
      </w:pPr>
      <w:r w:rsidRPr="00283BFE">
        <w:rPr>
          <w:rFonts w:ascii="ＭＳ ゴシック" w:eastAsia="ＭＳ ゴシック" w:hAnsi="ＭＳ ゴシック" w:hint="eastAsia"/>
          <w:sz w:val="24"/>
        </w:rPr>
        <w:t>【事務手続に関する問合せ先】</w:t>
      </w:r>
    </w:p>
    <w:p w14:paraId="4C6F9DC0" w14:textId="77777777" w:rsidR="00283BFE" w:rsidRPr="00283BFE" w:rsidRDefault="00283BFE" w:rsidP="00283BFE">
      <w:pPr>
        <w:ind w:left="142" w:firstLineChars="117" w:firstLine="281"/>
        <w:jc w:val="left"/>
        <w:rPr>
          <w:rFonts w:ascii="ＭＳ 明朝" w:hAnsi="ＭＳ 明朝"/>
          <w:sz w:val="24"/>
        </w:rPr>
      </w:pPr>
      <w:r w:rsidRPr="00283BFE">
        <w:rPr>
          <w:rFonts w:ascii="ＭＳ 明朝" w:hAnsi="ＭＳ 明朝" w:hint="eastAsia"/>
          <w:sz w:val="24"/>
        </w:rPr>
        <w:t>東京都健康安全研究センター広域監視部</w:t>
      </w:r>
    </w:p>
    <w:p w14:paraId="7103AECE" w14:textId="77777777" w:rsidR="00283BFE" w:rsidRPr="00283BFE" w:rsidRDefault="00283BFE" w:rsidP="00283BFE">
      <w:pPr>
        <w:ind w:left="142" w:firstLineChars="117" w:firstLine="281"/>
        <w:jc w:val="left"/>
        <w:rPr>
          <w:rFonts w:ascii="ＭＳ 明朝" w:hAnsi="ＭＳ 明朝"/>
          <w:sz w:val="24"/>
        </w:rPr>
      </w:pPr>
      <w:r w:rsidRPr="00283BFE">
        <w:rPr>
          <w:rFonts w:ascii="ＭＳ 明朝" w:hAnsi="ＭＳ 明朝" w:hint="eastAsia"/>
          <w:sz w:val="24"/>
        </w:rPr>
        <w:t>建築物監視指導課　建築物衛生担当</w:t>
      </w:r>
    </w:p>
    <w:p w14:paraId="35560FCB" w14:textId="77777777" w:rsidR="00283BFE" w:rsidRPr="00283BFE" w:rsidRDefault="00283BFE" w:rsidP="00283BFE">
      <w:pPr>
        <w:ind w:left="142" w:firstLineChars="217" w:firstLine="521"/>
        <w:jc w:val="left"/>
        <w:rPr>
          <w:rFonts w:ascii="ＭＳ ゴシック" w:eastAsia="ＭＳ ゴシック" w:hAnsi="ＭＳ ゴシック"/>
          <w:sz w:val="24"/>
        </w:rPr>
      </w:pPr>
      <w:r w:rsidRPr="00283BFE">
        <w:rPr>
          <w:rFonts w:ascii="ＭＳ 明朝" w:hAnsi="ＭＳ 明朝" w:hint="eastAsia"/>
          <w:sz w:val="24"/>
        </w:rPr>
        <w:t>TEL　03－5937－1058（直通）</w:t>
      </w:r>
    </w:p>
    <w:p w14:paraId="41A8BB6F" w14:textId="77777777" w:rsidR="00283BFE" w:rsidRDefault="00283BFE" w:rsidP="00283BFE">
      <w:pPr>
        <w:ind w:left="142" w:firstLineChars="117" w:firstLine="281"/>
        <w:jc w:val="left"/>
        <w:rPr>
          <w:rFonts w:ascii="ＭＳ ゴシック" w:eastAsia="ＭＳ ゴシック" w:hAnsi="ＭＳ ゴシック"/>
          <w:sz w:val="24"/>
        </w:rPr>
      </w:pPr>
      <w:r w:rsidRPr="00283BFE">
        <w:rPr>
          <w:rFonts w:ascii="ＭＳ ゴシック" w:eastAsia="ＭＳ ゴシック" w:hAnsi="ＭＳ ゴシック" w:hint="eastAsia"/>
          <w:sz w:val="24"/>
        </w:rPr>
        <w:t>【分析に関する問合せ先】</w:t>
      </w:r>
    </w:p>
    <w:p w14:paraId="012B5F41" w14:textId="77777777" w:rsidR="00283BFE" w:rsidRPr="00283BFE" w:rsidRDefault="00283BFE" w:rsidP="00283BFE">
      <w:pPr>
        <w:ind w:left="142" w:firstLineChars="117" w:firstLine="281"/>
        <w:jc w:val="left"/>
        <w:rPr>
          <w:rFonts w:ascii="ＭＳ 明朝" w:hAnsi="ＭＳ 明朝"/>
          <w:sz w:val="24"/>
        </w:rPr>
      </w:pPr>
      <w:r w:rsidRPr="00283BFE">
        <w:rPr>
          <w:rFonts w:ascii="ＭＳ 明朝" w:hAnsi="ＭＳ 明朝" w:hint="eastAsia"/>
          <w:sz w:val="24"/>
        </w:rPr>
        <w:t>東京都健康安全研究センター薬事環境科学部環境衛生研究科</w:t>
      </w:r>
    </w:p>
    <w:p w14:paraId="77F1F07D" w14:textId="29E3E522" w:rsidR="00283BFE" w:rsidRPr="00283BFE" w:rsidRDefault="006E1AFD" w:rsidP="00283BFE">
      <w:pPr>
        <w:ind w:left="142" w:firstLineChars="117" w:firstLine="281"/>
        <w:jc w:val="left"/>
        <w:rPr>
          <w:rFonts w:ascii="ＭＳ 明朝" w:hAnsi="ＭＳ 明朝"/>
          <w:sz w:val="24"/>
        </w:rPr>
      </w:pPr>
      <w:r>
        <w:rPr>
          <w:rFonts w:ascii="ＭＳ 明朝" w:hAnsi="ＭＳ 明朝" w:hint="eastAsia"/>
          <w:sz w:val="24"/>
        </w:rPr>
        <w:t>水質</w:t>
      </w:r>
      <w:r w:rsidR="00283BFE" w:rsidRPr="00283BFE">
        <w:rPr>
          <w:rFonts w:ascii="ＭＳ 明朝" w:hAnsi="ＭＳ 明朝" w:hint="eastAsia"/>
          <w:sz w:val="24"/>
        </w:rPr>
        <w:t>研究室（建築物飲料水水質検査業水質精度管理担当）</w:t>
      </w:r>
    </w:p>
    <w:p w14:paraId="17A3EE3D" w14:textId="77777777" w:rsidR="00283BFE" w:rsidRPr="00283BFE" w:rsidRDefault="00283BFE" w:rsidP="00283BFE">
      <w:pPr>
        <w:ind w:left="142" w:firstLineChars="217" w:firstLine="521"/>
        <w:jc w:val="left"/>
        <w:rPr>
          <w:rFonts w:ascii="ＭＳ 明朝" w:hAnsi="ＭＳ 明朝"/>
          <w:sz w:val="24"/>
        </w:rPr>
      </w:pPr>
      <w:r w:rsidRPr="00283BFE">
        <w:rPr>
          <w:rFonts w:ascii="ＭＳ 明朝" w:hAnsi="ＭＳ 明朝" w:hint="eastAsia"/>
          <w:sz w:val="24"/>
        </w:rPr>
        <w:t>TEL　03－3363－3231（内線：</w:t>
      </w:r>
      <w:r w:rsidR="00A10148">
        <w:rPr>
          <w:rFonts w:ascii="ＭＳ 明朝" w:hAnsi="ＭＳ 明朝" w:hint="eastAsia"/>
          <w:sz w:val="24"/>
        </w:rPr>
        <w:t>5102</w:t>
      </w:r>
      <w:r w:rsidRPr="00283BFE">
        <w:rPr>
          <w:rFonts w:ascii="ＭＳ 明朝" w:hAnsi="ＭＳ 明朝" w:hint="eastAsia"/>
          <w:sz w:val="24"/>
        </w:rPr>
        <w:t>）</w:t>
      </w:r>
    </w:p>
    <w:p w14:paraId="06F75EB9" w14:textId="77777777" w:rsidR="00283BFE" w:rsidRPr="00283BFE" w:rsidRDefault="00283BFE" w:rsidP="00283BFE">
      <w:pPr>
        <w:ind w:left="142" w:firstLineChars="117" w:firstLine="281"/>
        <w:jc w:val="left"/>
        <w:rPr>
          <w:rFonts w:ascii="ＭＳ ゴシック" w:eastAsia="ＭＳ ゴシック" w:hAnsi="ＭＳ ゴシック"/>
          <w:sz w:val="24"/>
        </w:rPr>
      </w:pPr>
    </w:p>
    <w:p w14:paraId="5AF99A66" w14:textId="77777777" w:rsidR="00DD1204" w:rsidRPr="00283BFE" w:rsidRDefault="00DD1204" w:rsidP="00DD1204">
      <w:pPr>
        <w:jc w:val="left"/>
        <w:rPr>
          <w:rFonts w:ascii="ＭＳ ゴシック" w:eastAsia="ＭＳ ゴシック" w:hAnsi="ＭＳ ゴシック"/>
          <w:sz w:val="24"/>
        </w:rPr>
      </w:pPr>
    </w:p>
    <w:p w14:paraId="34A527ED" w14:textId="77777777" w:rsidR="00DD1204" w:rsidRPr="00DD1204" w:rsidRDefault="00DD1204">
      <w:pPr>
        <w:rPr>
          <w:rFonts w:ascii="ＭＳ ゴシック" w:eastAsia="ＭＳ ゴシック" w:hAnsi="ＭＳ ゴシック"/>
        </w:rPr>
      </w:pPr>
    </w:p>
    <w:sectPr w:rsidR="00DD1204" w:rsidRPr="00DD12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C07CA" w14:textId="77777777" w:rsidR="004560E9" w:rsidRDefault="004560E9" w:rsidP="00F11E2D">
      <w:r>
        <w:separator/>
      </w:r>
    </w:p>
  </w:endnote>
  <w:endnote w:type="continuationSeparator" w:id="0">
    <w:p w14:paraId="22FC2497" w14:textId="77777777" w:rsidR="004560E9" w:rsidRDefault="004560E9" w:rsidP="00F1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517A1" w14:textId="77777777" w:rsidR="004560E9" w:rsidRDefault="004560E9" w:rsidP="00F11E2D">
      <w:r>
        <w:separator/>
      </w:r>
    </w:p>
  </w:footnote>
  <w:footnote w:type="continuationSeparator" w:id="0">
    <w:p w14:paraId="4778F105" w14:textId="77777777" w:rsidR="004560E9" w:rsidRDefault="004560E9" w:rsidP="00F11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1650"/>
    <w:multiLevelType w:val="hybridMultilevel"/>
    <w:tmpl w:val="46C6912A"/>
    <w:lvl w:ilvl="0" w:tplc="E8FA40EE">
      <w:start w:val="1"/>
      <w:numFmt w:val="decimal"/>
      <w:lvlText w:val="(%1)"/>
      <w:lvlJc w:val="left"/>
      <w:pPr>
        <w:ind w:left="846"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1A961259"/>
    <w:multiLevelType w:val="hybridMultilevel"/>
    <w:tmpl w:val="7228E63C"/>
    <w:lvl w:ilvl="0" w:tplc="04090011">
      <w:start w:val="1"/>
      <w:numFmt w:val="decimalEnclosedCircle"/>
      <w:lvlText w:val="%1"/>
      <w:lvlJc w:val="left"/>
      <w:pPr>
        <w:ind w:left="843" w:hanging="420"/>
      </w:p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 w15:restartNumberingAfterBreak="0">
    <w:nsid w:val="2B2F5D1C"/>
    <w:multiLevelType w:val="hybridMultilevel"/>
    <w:tmpl w:val="3350117C"/>
    <w:lvl w:ilvl="0" w:tplc="FB5CB708">
      <w:start w:val="1"/>
      <w:numFmt w:val="decimalEnclosedCircle"/>
      <w:lvlText w:val="%1"/>
      <w:lvlJc w:val="left"/>
      <w:pPr>
        <w:ind w:left="843" w:hanging="420"/>
      </w:p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3" w15:restartNumberingAfterBreak="0">
    <w:nsid w:val="46043ECB"/>
    <w:multiLevelType w:val="hybridMultilevel"/>
    <w:tmpl w:val="B92E910E"/>
    <w:lvl w:ilvl="0" w:tplc="67C0C924">
      <w:start w:val="1"/>
      <w:numFmt w:val="decimalEnclosedCircle"/>
      <w:lvlText w:val="%1"/>
      <w:lvlJc w:val="left"/>
      <w:pPr>
        <w:ind w:left="870" w:hanging="420"/>
      </w:pPr>
      <w:rPr>
        <w:rFonts w:ascii="ＭＳ 明朝" w:eastAsia="ＭＳ 明朝" w:hAnsi="ＭＳ 明朝"/>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515168D3"/>
    <w:multiLevelType w:val="hybridMultilevel"/>
    <w:tmpl w:val="46C6912A"/>
    <w:lvl w:ilvl="0" w:tplc="E8FA40EE">
      <w:start w:val="1"/>
      <w:numFmt w:val="decimal"/>
      <w:lvlText w:val="(%1)"/>
      <w:lvlJc w:val="left"/>
      <w:pPr>
        <w:ind w:left="846"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7E3E5610"/>
    <w:multiLevelType w:val="hybridMultilevel"/>
    <w:tmpl w:val="B3D47E5E"/>
    <w:lvl w:ilvl="0" w:tplc="7642433E">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204"/>
    <w:rsid w:val="0004133C"/>
    <w:rsid w:val="0008435B"/>
    <w:rsid w:val="00095EEA"/>
    <w:rsid w:val="000A61AA"/>
    <w:rsid w:val="000E69B0"/>
    <w:rsid w:val="001177C4"/>
    <w:rsid w:val="00170CAB"/>
    <w:rsid w:val="001724F6"/>
    <w:rsid w:val="00201DD1"/>
    <w:rsid w:val="00210902"/>
    <w:rsid w:val="0027703D"/>
    <w:rsid w:val="00283BFE"/>
    <w:rsid w:val="00301539"/>
    <w:rsid w:val="003102A8"/>
    <w:rsid w:val="003774DE"/>
    <w:rsid w:val="003C0A0D"/>
    <w:rsid w:val="00411343"/>
    <w:rsid w:val="004560E9"/>
    <w:rsid w:val="005A7560"/>
    <w:rsid w:val="005B3208"/>
    <w:rsid w:val="005C7B15"/>
    <w:rsid w:val="006120B7"/>
    <w:rsid w:val="006139E0"/>
    <w:rsid w:val="0068781F"/>
    <w:rsid w:val="006E1AFD"/>
    <w:rsid w:val="00725918"/>
    <w:rsid w:val="007869A2"/>
    <w:rsid w:val="007E5D61"/>
    <w:rsid w:val="00841627"/>
    <w:rsid w:val="0086032E"/>
    <w:rsid w:val="00860BE7"/>
    <w:rsid w:val="0089762B"/>
    <w:rsid w:val="008F2294"/>
    <w:rsid w:val="008F3146"/>
    <w:rsid w:val="0090602B"/>
    <w:rsid w:val="0092783D"/>
    <w:rsid w:val="009844B8"/>
    <w:rsid w:val="00995CAE"/>
    <w:rsid w:val="00A10148"/>
    <w:rsid w:val="00A276E5"/>
    <w:rsid w:val="00A8042D"/>
    <w:rsid w:val="00B50A3A"/>
    <w:rsid w:val="00BB3ED0"/>
    <w:rsid w:val="00C30491"/>
    <w:rsid w:val="00D442D3"/>
    <w:rsid w:val="00DA5D09"/>
    <w:rsid w:val="00DC4443"/>
    <w:rsid w:val="00DD1204"/>
    <w:rsid w:val="00E47D70"/>
    <w:rsid w:val="00E920E5"/>
    <w:rsid w:val="00EA2442"/>
    <w:rsid w:val="00F11E2D"/>
    <w:rsid w:val="00F32271"/>
    <w:rsid w:val="00F42548"/>
    <w:rsid w:val="00F8200D"/>
    <w:rsid w:val="00F863C8"/>
    <w:rsid w:val="00FE5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80170F"/>
  <w15:chartTrackingRefBased/>
  <w15:docId w15:val="{4036255B-EB6E-4714-967D-6DF05093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2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208"/>
    <w:pPr>
      <w:ind w:leftChars="400" w:left="840"/>
    </w:pPr>
  </w:style>
  <w:style w:type="paragraph" w:styleId="a4">
    <w:name w:val="header"/>
    <w:basedOn w:val="a"/>
    <w:link w:val="a5"/>
    <w:uiPriority w:val="99"/>
    <w:unhideWhenUsed/>
    <w:rsid w:val="00F11E2D"/>
    <w:pPr>
      <w:tabs>
        <w:tab w:val="center" w:pos="4252"/>
        <w:tab w:val="right" w:pos="8504"/>
      </w:tabs>
      <w:snapToGrid w:val="0"/>
    </w:pPr>
  </w:style>
  <w:style w:type="character" w:customStyle="1" w:styleId="a5">
    <w:name w:val="ヘッダー (文字)"/>
    <w:basedOn w:val="a0"/>
    <w:link w:val="a4"/>
    <w:uiPriority w:val="99"/>
    <w:rsid w:val="00F11E2D"/>
    <w:rPr>
      <w:rFonts w:ascii="Century" w:eastAsia="ＭＳ 明朝" w:hAnsi="Century" w:cs="Times New Roman"/>
      <w:szCs w:val="24"/>
    </w:rPr>
  </w:style>
  <w:style w:type="paragraph" w:styleId="a6">
    <w:name w:val="footer"/>
    <w:basedOn w:val="a"/>
    <w:link w:val="a7"/>
    <w:uiPriority w:val="99"/>
    <w:unhideWhenUsed/>
    <w:rsid w:val="00F11E2D"/>
    <w:pPr>
      <w:tabs>
        <w:tab w:val="center" w:pos="4252"/>
        <w:tab w:val="right" w:pos="8504"/>
      </w:tabs>
      <w:snapToGrid w:val="0"/>
    </w:pPr>
  </w:style>
  <w:style w:type="character" w:customStyle="1" w:styleId="a7">
    <w:name w:val="フッター (文字)"/>
    <w:basedOn w:val="a0"/>
    <w:link w:val="a6"/>
    <w:uiPriority w:val="99"/>
    <w:rsid w:val="00F11E2D"/>
    <w:rPr>
      <w:rFonts w:ascii="Century" w:eastAsia="ＭＳ 明朝" w:hAnsi="Century" w:cs="Times New Roman"/>
      <w:szCs w:val="24"/>
    </w:rPr>
  </w:style>
  <w:style w:type="character" w:styleId="a8">
    <w:name w:val="Hyperlink"/>
    <w:basedOn w:val="a0"/>
    <w:uiPriority w:val="99"/>
    <w:unhideWhenUsed/>
    <w:rsid w:val="00283BFE"/>
    <w:rPr>
      <w:color w:val="0563C1" w:themeColor="hyperlink"/>
      <w:u w:val="single"/>
    </w:rPr>
  </w:style>
  <w:style w:type="paragraph" w:styleId="a9">
    <w:name w:val="Date"/>
    <w:basedOn w:val="a"/>
    <w:next w:val="a"/>
    <w:link w:val="aa"/>
    <w:uiPriority w:val="99"/>
    <w:semiHidden/>
    <w:unhideWhenUsed/>
    <w:rsid w:val="00283BFE"/>
  </w:style>
  <w:style w:type="character" w:customStyle="1" w:styleId="aa">
    <w:name w:val="日付 (文字)"/>
    <w:basedOn w:val="a0"/>
    <w:link w:val="a9"/>
    <w:uiPriority w:val="99"/>
    <w:semiHidden/>
    <w:rsid w:val="00283BFE"/>
    <w:rPr>
      <w:rFonts w:ascii="Century" w:eastAsia="ＭＳ 明朝" w:hAnsi="Century" w:cs="Times New Roman"/>
      <w:szCs w:val="24"/>
    </w:rPr>
  </w:style>
  <w:style w:type="character" w:styleId="ab">
    <w:name w:val="annotation reference"/>
    <w:basedOn w:val="a0"/>
    <w:uiPriority w:val="99"/>
    <w:semiHidden/>
    <w:unhideWhenUsed/>
    <w:rsid w:val="0089762B"/>
    <w:rPr>
      <w:sz w:val="18"/>
      <w:szCs w:val="18"/>
    </w:rPr>
  </w:style>
  <w:style w:type="paragraph" w:styleId="ac">
    <w:name w:val="annotation text"/>
    <w:basedOn w:val="a"/>
    <w:link w:val="ad"/>
    <w:uiPriority w:val="99"/>
    <w:semiHidden/>
    <w:unhideWhenUsed/>
    <w:rsid w:val="0089762B"/>
    <w:pPr>
      <w:jc w:val="left"/>
    </w:pPr>
  </w:style>
  <w:style w:type="character" w:customStyle="1" w:styleId="ad">
    <w:name w:val="コメント文字列 (文字)"/>
    <w:basedOn w:val="a0"/>
    <w:link w:val="ac"/>
    <w:uiPriority w:val="99"/>
    <w:semiHidden/>
    <w:rsid w:val="0089762B"/>
    <w:rPr>
      <w:rFonts w:ascii="Century" w:eastAsia="ＭＳ 明朝" w:hAnsi="Century" w:cs="Times New Roman"/>
      <w:szCs w:val="24"/>
    </w:rPr>
  </w:style>
  <w:style w:type="paragraph" w:styleId="ae">
    <w:name w:val="annotation subject"/>
    <w:basedOn w:val="ac"/>
    <w:next w:val="ac"/>
    <w:link w:val="af"/>
    <w:uiPriority w:val="99"/>
    <w:semiHidden/>
    <w:unhideWhenUsed/>
    <w:rsid w:val="0089762B"/>
    <w:rPr>
      <w:b/>
      <w:bCs/>
    </w:rPr>
  </w:style>
  <w:style w:type="character" w:customStyle="1" w:styleId="af">
    <w:name w:val="コメント内容 (文字)"/>
    <w:basedOn w:val="ad"/>
    <w:link w:val="ae"/>
    <w:uiPriority w:val="99"/>
    <w:semiHidden/>
    <w:rsid w:val="0089762B"/>
    <w:rPr>
      <w:rFonts w:ascii="Century" w:eastAsia="ＭＳ 明朝" w:hAnsi="Century" w:cs="Times New Roman"/>
      <w:b/>
      <w:bCs/>
      <w:szCs w:val="24"/>
    </w:rPr>
  </w:style>
  <w:style w:type="paragraph" w:styleId="af0">
    <w:name w:val="Balloon Text"/>
    <w:basedOn w:val="a"/>
    <w:link w:val="af1"/>
    <w:uiPriority w:val="99"/>
    <w:semiHidden/>
    <w:unhideWhenUsed/>
    <w:rsid w:val="0089762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9762B"/>
    <w:rPr>
      <w:rFonts w:asciiTheme="majorHAnsi" w:eastAsiaTheme="majorEastAsia" w:hAnsiTheme="majorHAnsi" w:cstheme="majorBidi"/>
      <w:sz w:val="18"/>
      <w:szCs w:val="18"/>
    </w:rPr>
  </w:style>
  <w:style w:type="character" w:styleId="af2">
    <w:name w:val="Unresolved Mention"/>
    <w:basedOn w:val="a0"/>
    <w:uiPriority w:val="99"/>
    <w:semiHidden/>
    <w:unhideWhenUsed/>
    <w:rsid w:val="00377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959062">
      <w:bodyDiv w:val="1"/>
      <w:marLeft w:val="0"/>
      <w:marRight w:val="0"/>
      <w:marTop w:val="0"/>
      <w:marBottom w:val="0"/>
      <w:divBdr>
        <w:top w:val="none" w:sz="0" w:space="0" w:color="auto"/>
        <w:left w:val="none" w:sz="0" w:space="0" w:color="auto"/>
        <w:bottom w:val="none" w:sz="0" w:space="0" w:color="auto"/>
        <w:right w:val="none" w:sz="0" w:space="0" w:color="auto"/>
      </w:divBdr>
    </w:div>
    <w:div w:id="790517277">
      <w:bodyDiv w:val="1"/>
      <w:marLeft w:val="0"/>
      <w:marRight w:val="0"/>
      <w:marTop w:val="0"/>
      <w:marBottom w:val="0"/>
      <w:divBdr>
        <w:top w:val="none" w:sz="0" w:space="0" w:color="auto"/>
        <w:left w:val="none" w:sz="0" w:space="0" w:color="auto"/>
        <w:bottom w:val="none" w:sz="0" w:space="0" w:color="auto"/>
        <w:right w:val="none" w:sz="0" w:space="0" w:color="auto"/>
      </w:divBdr>
    </w:div>
    <w:div w:id="191118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000287@section.metro.tokyo.jp" TargetMode="External"/><Relationship Id="rId3" Type="http://schemas.openxmlformats.org/officeDocument/2006/relationships/settings" Target="settings.xml"/><Relationship Id="rId7" Type="http://schemas.openxmlformats.org/officeDocument/2006/relationships/hyperlink" Target="https://www.tmiph.metro.tokyo.lg.jp/k_kenchiku/touroku/outline/4seidokanr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cp:revision>
  <dcterms:created xsi:type="dcterms:W3CDTF">2022-06-30T08:30:00Z</dcterms:created>
  <dcterms:modified xsi:type="dcterms:W3CDTF">2022-07-07T01:47:00Z</dcterms:modified>
</cp:coreProperties>
</file>